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EE275" w14:textId="77777777" w:rsidR="00CE24B7" w:rsidRDefault="00CE24B7" w:rsidP="001A463A">
      <w:pPr>
        <w:jc w:val="center"/>
        <w:rPr>
          <w:rFonts w:ascii="Arial" w:hAnsi="Arial" w:cs="Arial"/>
          <w:b/>
          <w:bCs/>
          <w:i/>
          <w:iCs/>
          <w:color w:val="FF0000"/>
          <w:sz w:val="20"/>
          <w:szCs w:val="20"/>
          <w:lang w:val="en-US"/>
        </w:rPr>
      </w:pPr>
    </w:p>
    <w:p w14:paraId="0E2287BC" w14:textId="77777777" w:rsidR="00E457FF" w:rsidRPr="001A463A" w:rsidRDefault="00E457FF" w:rsidP="001A463A">
      <w:pPr>
        <w:jc w:val="center"/>
        <w:rPr>
          <w:rFonts w:ascii="Arial" w:hAnsi="Arial" w:cs="Arial"/>
          <w:b/>
          <w:bCs/>
          <w:i/>
          <w:iCs/>
          <w:color w:val="FF0000"/>
          <w:sz w:val="20"/>
          <w:szCs w:val="20"/>
          <w:lang w:val="en-US"/>
        </w:rPr>
      </w:pPr>
      <w:r w:rsidRPr="001A463A">
        <w:rPr>
          <w:rFonts w:ascii="Arial" w:hAnsi="Arial" w:cs="Arial"/>
          <w:b/>
          <w:bCs/>
          <w:i/>
          <w:iCs/>
          <w:color w:val="FF0000"/>
          <w:sz w:val="20"/>
          <w:szCs w:val="20"/>
          <w:lang w:val="en-US"/>
        </w:rPr>
        <w:t>Embargo 0900 CEST (0700 GMT) Tuesday 19 October 2021</w:t>
      </w:r>
    </w:p>
    <w:p w14:paraId="5DBDFA0E" w14:textId="77777777" w:rsidR="00E457FF" w:rsidRDefault="00E457FF" w:rsidP="004F6259">
      <w:pPr>
        <w:rPr>
          <w:rFonts w:ascii="Arial" w:hAnsi="Arial" w:cs="Arial"/>
          <w:sz w:val="20"/>
          <w:szCs w:val="20"/>
          <w:lang w:val="en-US"/>
        </w:rPr>
      </w:pPr>
    </w:p>
    <w:p w14:paraId="5C2EE538" w14:textId="77777777" w:rsidR="0030577C" w:rsidRPr="001A463A" w:rsidRDefault="0030577C" w:rsidP="001A463A">
      <w:pPr>
        <w:jc w:val="center"/>
        <w:rPr>
          <w:rFonts w:ascii="Arial" w:hAnsi="Arial" w:cs="Arial"/>
          <w:b/>
          <w:bCs/>
          <w:sz w:val="20"/>
          <w:szCs w:val="20"/>
          <w:lang w:val="en-US"/>
        </w:rPr>
      </w:pPr>
      <w:r w:rsidRPr="001A463A">
        <w:rPr>
          <w:rFonts w:ascii="Arial" w:hAnsi="Arial" w:cs="Arial"/>
          <w:b/>
          <w:bCs/>
          <w:sz w:val="20"/>
          <w:szCs w:val="20"/>
          <w:lang w:val="en-US"/>
        </w:rPr>
        <w:t xml:space="preserve">Climate </w:t>
      </w:r>
      <w:r w:rsidR="00E457FF" w:rsidRPr="001A463A">
        <w:rPr>
          <w:rFonts w:ascii="Arial" w:hAnsi="Arial" w:cs="Arial"/>
          <w:b/>
          <w:bCs/>
          <w:sz w:val="20"/>
          <w:szCs w:val="20"/>
          <w:lang w:val="en-US"/>
        </w:rPr>
        <w:t>c</w:t>
      </w:r>
      <w:r w:rsidRPr="001A463A">
        <w:rPr>
          <w:rFonts w:ascii="Arial" w:hAnsi="Arial" w:cs="Arial"/>
          <w:b/>
          <w:bCs/>
          <w:sz w:val="20"/>
          <w:szCs w:val="20"/>
          <w:lang w:val="en-US"/>
        </w:rPr>
        <w:t>hange triggers mounting food insecurity, poverty and displacement in Africa</w:t>
      </w:r>
    </w:p>
    <w:p w14:paraId="0E1C7209" w14:textId="77777777" w:rsidR="00E457FF" w:rsidRPr="001A463A" w:rsidRDefault="00E457FF" w:rsidP="001A463A">
      <w:pPr>
        <w:jc w:val="center"/>
        <w:rPr>
          <w:rFonts w:ascii="Arial" w:hAnsi="Arial" w:cs="Arial"/>
          <w:b/>
          <w:bCs/>
          <w:sz w:val="20"/>
          <w:szCs w:val="20"/>
          <w:lang w:val="en-US"/>
        </w:rPr>
      </w:pPr>
    </w:p>
    <w:p w14:paraId="744F6AD4" w14:textId="77777777" w:rsidR="00E457FF" w:rsidRPr="001A463A" w:rsidRDefault="00E457FF" w:rsidP="001A463A">
      <w:pPr>
        <w:jc w:val="center"/>
        <w:rPr>
          <w:rFonts w:ascii="Arial" w:hAnsi="Arial" w:cs="Arial"/>
          <w:b/>
          <w:bCs/>
          <w:sz w:val="20"/>
          <w:szCs w:val="20"/>
          <w:lang w:val="en-US"/>
        </w:rPr>
      </w:pPr>
      <w:r w:rsidRPr="001A463A">
        <w:rPr>
          <w:rFonts w:ascii="Arial" w:hAnsi="Arial" w:cs="Arial"/>
          <w:b/>
          <w:bCs/>
          <w:sz w:val="20"/>
          <w:szCs w:val="20"/>
          <w:lang w:val="en-US"/>
        </w:rPr>
        <w:t>Melting of iconic African glaciers symbolizes changes to Earth system</w:t>
      </w:r>
    </w:p>
    <w:p w14:paraId="25C243A0" w14:textId="77777777" w:rsidR="0030577C" w:rsidRDefault="0030577C" w:rsidP="004F6259">
      <w:pPr>
        <w:rPr>
          <w:rFonts w:ascii="Arial" w:hAnsi="Arial" w:cs="Arial"/>
          <w:sz w:val="20"/>
          <w:szCs w:val="20"/>
          <w:lang w:val="en-US"/>
        </w:rPr>
      </w:pPr>
    </w:p>
    <w:p w14:paraId="28A9074D" w14:textId="77777777" w:rsidR="004F6259" w:rsidRPr="0030577C" w:rsidRDefault="00C035A9" w:rsidP="004F6259">
      <w:pPr>
        <w:rPr>
          <w:rFonts w:ascii="Arial" w:hAnsi="Arial" w:cs="Arial"/>
          <w:sz w:val="20"/>
          <w:szCs w:val="20"/>
          <w:lang w:val="en-US"/>
        </w:rPr>
      </w:pPr>
      <w:r>
        <w:rPr>
          <w:rFonts w:ascii="Arial" w:hAnsi="Arial" w:cs="Arial"/>
          <w:sz w:val="20"/>
          <w:szCs w:val="20"/>
        </w:rPr>
        <w:t xml:space="preserve">Geneva, 19 October 2021 (WMO) - </w:t>
      </w:r>
      <w:r w:rsidR="004F6259" w:rsidRPr="0030577C">
        <w:rPr>
          <w:rFonts w:ascii="Arial" w:hAnsi="Arial" w:cs="Arial"/>
          <w:sz w:val="20"/>
          <w:szCs w:val="20"/>
          <w:lang w:val="en-US"/>
        </w:rPr>
        <w:t xml:space="preserve">Changing precipitation patterns, </w:t>
      </w:r>
      <w:r w:rsidR="00E457FF">
        <w:rPr>
          <w:rFonts w:ascii="Arial" w:hAnsi="Arial" w:cs="Arial"/>
          <w:sz w:val="20"/>
          <w:szCs w:val="20"/>
          <w:lang w:val="en-US"/>
        </w:rPr>
        <w:t xml:space="preserve">rising temperatures and </w:t>
      </w:r>
      <w:r w:rsidR="004F6259" w:rsidRPr="0030577C">
        <w:rPr>
          <w:rFonts w:ascii="Arial" w:hAnsi="Arial" w:cs="Arial"/>
          <w:sz w:val="20"/>
          <w:szCs w:val="20"/>
          <w:lang w:val="en-US"/>
        </w:rPr>
        <w:t xml:space="preserve">more extreme weather contributed to mounting food insecurity, poverty and displacement in Africa in 2020, compounding the socio-economic and health crisis triggered by the COVID-19 pandemic, according to a new </w:t>
      </w:r>
      <w:r w:rsidR="00C91F3F">
        <w:rPr>
          <w:rFonts w:ascii="Arial" w:hAnsi="Arial" w:cs="Arial"/>
          <w:sz w:val="20"/>
          <w:szCs w:val="20"/>
          <w:lang w:val="en-US"/>
        </w:rPr>
        <w:t xml:space="preserve">multi-agency </w:t>
      </w:r>
      <w:r w:rsidR="004F6259" w:rsidRPr="0030577C">
        <w:rPr>
          <w:rFonts w:ascii="Arial" w:hAnsi="Arial" w:cs="Arial"/>
          <w:sz w:val="20"/>
          <w:szCs w:val="20"/>
          <w:lang w:val="en-US"/>
        </w:rPr>
        <w:t>report</w:t>
      </w:r>
      <w:r w:rsidR="000F18C9" w:rsidRPr="0030577C">
        <w:rPr>
          <w:rFonts w:ascii="Arial" w:hAnsi="Arial" w:cs="Arial"/>
          <w:sz w:val="20"/>
          <w:szCs w:val="20"/>
          <w:lang w:val="en-US"/>
        </w:rPr>
        <w:t xml:space="preserve"> </w:t>
      </w:r>
      <w:r w:rsidR="00C91F3F">
        <w:rPr>
          <w:rFonts w:ascii="Arial" w:hAnsi="Arial" w:cs="Arial"/>
          <w:sz w:val="20"/>
          <w:szCs w:val="20"/>
          <w:lang w:val="en-US"/>
        </w:rPr>
        <w:t>coordinated by</w:t>
      </w:r>
      <w:r w:rsidR="000F18C9" w:rsidRPr="0030577C">
        <w:rPr>
          <w:rFonts w:ascii="Arial" w:hAnsi="Arial" w:cs="Arial"/>
          <w:sz w:val="20"/>
          <w:szCs w:val="20"/>
          <w:lang w:val="en-US"/>
        </w:rPr>
        <w:t xml:space="preserve"> the World Meteorological Organization (WMO)</w:t>
      </w:r>
      <w:r w:rsidR="004F6259" w:rsidRPr="0030577C">
        <w:rPr>
          <w:rFonts w:ascii="Arial" w:hAnsi="Arial" w:cs="Arial"/>
          <w:sz w:val="20"/>
          <w:szCs w:val="20"/>
          <w:lang w:val="en-US"/>
        </w:rPr>
        <w:t>.</w:t>
      </w:r>
    </w:p>
    <w:p w14:paraId="7789D4F5" w14:textId="77777777" w:rsidR="004F6259" w:rsidRDefault="004F6259" w:rsidP="004F6259">
      <w:pPr>
        <w:rPr>
          <w:rFonts w:ascii="Arial" w:hAnsi="Arial" w:cs="Arial"/>
          <w:sz w:val="20"/>
          <w:szCs w:val="20"/>
          <w:lang w:val="en-US"/>
        </w:rPr>
      </w:pPr>
    </w:p>
    <w:p w14:paraId="7DBBBFD9" w14:textId="77777777" w:rsidR="00CE24B7" w:rsidRPr="0030577C" w:rsidRDefault="00CE24B7" w:rsidP="004F6259">
      <w:pPr>
        <w:rPr>
          <w:rFonts w:ascii="Arial" w:hAnsi="Arial" w:cs="Arial"/>
          <w:sz w:val="20"/>
          <w:szCs w:val="20"/>
          <w:lang w:val="en-US"/>
        </w:rPr>
      </w:pPr>
    </w:p>
    <w:p w14:paraId="26BBE9FC" w14:textId="77777777" w:rsidR="004C0D29" w:rsidRDefault="00A73D03" w:rsidP="004C0D29">
      <w:pPr>
        <w:jc w:val="center"/>
        <w:rPr>
          <w:rFonts w:ascii="Arial" w:hAnsi="Arial" w:cs="Arial"/>
          <w:b/>
          <w:bCs/>
          <w:i/>
          <w:iCs/>
          <w:sz w:val="20"/>
          <w:szCs w:val="20"/>
        </w:rPr>
      </w:pPr>
      <w:r>
        <w:rPr>
          <w:rFonts w:ascii="Arial" w:hAnsi="Arial" w:cs="Arial"/>
          <w:b/>
          <w:bCs/>
          <w:i/>
          <w:iCs/>
          <w:noProof/>
          <w:sz w:val="20"/>
          <w:szCs w:val="20"/>
        </w:rPr>
        <w:drawing>
          <wp:inline distT="0" distB="0" distL="0" distR="0" wp14:anchorId="39D1C9F2" wp14:editId="403D2719">
            <wp:extent cx="4420800" cy="2577600"/>
            <wp:effectExtent l="0" t="0" r="0" b="63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1-10-12 at 16.30.57.png"/>
                    <pic:cNvPicPr/>
                  </pic:nvPicPr>
                  <pic:blipFill>
                    <a:blip r:embed="rId10">
                      <a:extLst>
                        <a:ext uri="{28A0092B-C50C-407E-A947-70E740481C1C}">
                          <a14:useLocalDpi xmlns:a14="http://schemas.microsoft.com/office/drawing/2010/main" val="0"/>
                        </a:ext>
                      </a:extLst>
                    </a:blip>
                    <a:stretch>
                      <a:fillRect/>
                    </a:stretch>
                  </pic:blipFill>
                  <pic:spPr>
                    <a:xfrm>
                      <a:off x="0" y="0"/>
                      <a:ext cx="4420800" cy="2577600"/>
                    </a:xfrm>
                    <a:prstGeom prst="rect">
                      <a:avLst/>
                    </a:prstGeom>
                  </pic:spPr>
                </pic:pic>
              </a:graphicData>
            </a:graphic>
          </wp:inline>
        </w:drawing>
      </w:r>
      <w:r w:rsidR="004C0D29">
        <w:rPr>
          <w:rFonts w:ascii="Arial" w:hAnsi="Arial" w:cs="Arial"/>
          <w:b/>
          <w:bCs/>
          <w:i/>
          <w:iCs/>
          <w:sz w:val="20"/>
          <w:szCs w:val="20"/>
        </w:rPr>
        <w:br/>
      </w:r>
      <w:r w:rsidR="0070253F" w:rsidRPr="0070253F">
        <w:rPr>
          <w:rFonts w:ascii="Calibri" w:hAnsi="Calibri" w:cs="Calibri"/>
          <w:i/>
          <w:iCs/>
          <w:color w:val="000000"/>
          <w:sz w:val="20"/>
          <w:szCs w:val="20"/>
          <w:shd w:val="clear" w:color="auto" w:fill="FFFFFF"/>
        </w:rPr>
        <w:t xml:space="preserve">Area average land air temperature anomalies in °C relative to the 1981–2010 longterm average for Africa (WMO Regional Association I) based on six temperature data sets. </w:t>
      </w:r>
      <w:r>
        <w:rPr>
          <w:rFonts w:ascii="Calibri" w:hAnsi="Calibri" w:cs="Calibri"/>
          <w:i/>
          <w:iCs/>
          <w:color w:val="000000"/>
          <w:sz w:val="20"/>
          <w:szCs w:val="20"/>
          <w:shd w:val="clear" w:color="auto" w:fill="FFFFFF"/>
        </w:rPr>
        <w:br/>
      </w:r>
      <w:r w:rsidR="0070253F" w:rsidRPr="0070253F">
        <w:rPr>
          <w:rFonts w:ascii="Calibri" w:hAnsi="Calibri" w:cs="Calibri"/>
          <w:i/>
          <w:iCs/>
          <w:color w:val="000000"/>
          <w:sz w:val="20"/>
          <w:szCs w:val="20"/>
          <w:shd w:val="clear" w:color="auto" w:fill="FFFFFF"/>
        </w:rPr>
        <w:t>Source: Met Office, United Kingdom</w:t>
      </w:r>
    </w:p>
    <w:p w14:paraId="120C2FA8" w14:textId="77777777" w:rsidR="004C0D29" w:rsidRDefault="004C0D29" w:rsidP="004F6259">
      <w:pPr>
        <w:rPr>
          <w:rFonts w:ascii="Arial" w:hAnsi="Arial" w:cs="Arial"/>
          <w:b/>
          <w:bCs/>
          <w:i/>
          <w:iCs/>
          <w:sz w:val="20"/>
          <w:szCs w:val="20"/>
        </w:rPr>
      </w:pPr>
    </w:p>
    <w:p w14:paraId="788D01F7" w14:textId="77777777" w:rsidR="00AF15F6" w:rsidRPr="0030577C" w:rsidRDefault="00390289" w:rsidP="004F6259">
      <w:pPr>
        <w:rPr>
          <w:rFonts w:ascii="Arial" w:hAnsi="Arial" w:cs="Arial"/>
          <w:sz w:val="20"/>
          <w:szCs w:val="20"/>
          <w:lang w:val="en-US"/>
        </w:rPr>
      </w:pPr>
      <w:r w:rsidRPr="00D21E2A">
        <w:rPr>
          <w:rFonts w:ascii="Arial" w:hAnsi="Arial" w:cs="Arial"/>
          <w:b/>
          <w:bCs/>
          <w:i/>
          <w:iCs/>
          <w:sz w:val="20"/>
          <w:szCs w:val="20"/>
        </w:rPr>
        <w:t>The State of the Climate in Africa 20</w:t>
      </w:r>
      <w:r w:rsidR="004F6259" w:rsidRPr="00D21E2A">
        <w:rPr>
          <w:rFonts w:ascii="Arial" w:hAnsi="Arial" w:cs="Arial"/>
          <w:b/>
          <w:bCs/>
          <w:i/>
          <w:iCs/>
          <w:sz w:val="20"/>
          <w:szCs w:val="20"/>
          <w:lang w:val="en-US"/>
        </w:rPr>
        <w:t>20</w:t>
      </w:r>
      <w:r w:rsidRPr="0030577C">
        <w:rPr>
          <w:rFonts w:ascii="Arial" w:hAnsi="Arial" w:cs="Arial"/>
          <w:sz w:val="20"/>
          <w:szCs w:val="20"/>
        </w:rPr>
        <w:t xml:space="preserve"> report</w:t>
      </w:r>
      <w:r w:rsidR="000F18C9" w:rsidRPr="0030577C">
        <w:rPr>
          <w:rFonts w:ascii="Arial" w:hAnsi="Arial" w:cs="Arial"/>
          <w:sz w:val="20"/>
          <w:szCs w:val="20"/>
          <w:lang w:val="en-US"/>
        </w:rPr>
        <w:t xml:space="preserve"> </w:t>
      </w:r>
      <w:r w:rsidRPr="0030577C">
        <w:rPr>
          <w:rFonts w:ascii="Arial" w:hAnsi="Arial" w:cs="Arial"/>
          <w:sz w:val="20"/>
          <w:szCs w:val="20"/>
        </w:rPr>
        <w:t>provides a snapshot of c</w:t>
      </w:r>
      <w:proofErr w:type="spellStart"/>
      <w:r w:rsidR="004F6259" w:rsidRPr="0030577C">
        <w:rPr>
          <w:rFonts w:ascii="Arial" w:hAnsi="Arial" w:cs="Arial"/>
          <w:sz w:val="20"/>
          <w:szCs w:val="20"/>
          <w:lang w:val="en-US"/>
        </w:rPr>
        <w:t>limate</w:t>
      </w:r>
      <w:proofErr w:type="spellEnd"/>
      <w:r w:rsidR="004F6259" w:rsidRPr="0030577C">
        <w:rPr>
          <w:rFonts w:ascii="Arial" w:hAnsi="Arial" w:cs="Arial"/>
          <w:sz w:val="20"/>
          <w:szCs w:val="20"/>
          <w:lang w:val="en-US"/>
        </w:rPr>
        <w:t xml:space="preserve"> </w:t>
      </w:r>
      <w:r w:rsidR="00D21E2A">
        <w:rPr>
          <w:rFonts w:ascii="Arial" w:hAnsi="Arial" w:cs="Arial"/>
          <w:sz w:val="20"/>
          <w:szCs w:val="20"/>
          <w:lang w:val="en-US"/>
        </w:rPr>
        <w:t xml:space="preserve">change </w:t>
      </w:r>
      <w:r w:rsidR="004F6259" w:rsidRPr="0030577C">
        <w:rPr>
          <w:rFonts w:ascii="Arial" w:hAnsi="Arial" w:cs="Arial"/>
          <w:sz w:val="20"/>
          <w:szCs w:val="20"/>
          <w:lang w:val="en-US"/>
        </w:rPr>
        <w:t>trends and impacts</w:t>
      </w:r>
      <w:r w:rsidR="00B97012" w:rsidRPr="0030577C">
        <w:rPr>
          <w:rFonts w:ascii="Arial" w:hAnsi="Arial" w:cs="Arial"/>
          <w:sz w:val="20"/>
          <w:szCs w:val="20"/>
          <w:lang w:val="en-US"/>
        </w:rPr>
        <w:t>, including sea level rise and the melting of the continent’s iconic glaciers</w:t>
      </w:r>
      <w:r w:rsidR="004F6259" w:rsidRPr="0030577C">
        <w:rPr>
          <w:rFonts w:ascii="Arial" w:hAnsi="Arial" w:cs="Arial"/>
          <w:sz w:val="20"/>
          <w:szCs w:val="20"/>
          <w:lang w:val="en-US"/>
        </w:rPr>
        <w:t xml:space="preserve">. It </w:t>
      </w:r>
      <w:r w:rsidR="00AF15F6" w:rsidRPr="0030577C">
        <w:rPr>
          <w:rFonts w:ascii="Arial" w:hAnsi="Arial" w:cs="Arial"/>
          <w:sz w:val="20"/>
          <w:szCs w:val="20"/>
          <w:lang w:val="en-US"/>
        </w:rPr>
        <w:t xml:space="preserve">highlights </w:t>
      </w:r>
      <w:r w:rsidR="00B97012" w:rsidRPr="0030577C">
        <w:rPr>
          <w:rFonts w:ascii="Arial" w:hAnsi="Arial" w:cs="Arial"/>
          <w:sz w:val="20"/>
          <w:szCs w:val="20"/>
          <w:lang w:val="en-US"/>
        </w:rPr>
        <w:t>Africa’s</w:t>
      </w:r>
      <w:r w:rsidR="00AF15F6" w:rsidRPr="0030577C">
        <w:rPr>
          <w:rFonts w:ascii="Arial" w:hAnsi="Arial" w:cs="Arial"/>
          <w:sz w:val="20"/>
          <w:szCs w:val="20"/>
          <w:lang w:val="en-US"/>
        </w:rPr>
        <w:t xml:space="preserve"> </w:t>
      </w:r>
      <w:r w:rsidR="0030577C">
        <w:rPr>
          <w:rFonts w:ascii="Arial" w:hAnsi="Arial" w:cs="Arial"/>
          <w:sz w:val="20"/>
          <w:szCs w:val="20"/>
          <w:lang w:val="en-US"/>
        </w:rPr>
        <w:t xml:space="preserve">disproportionate </w:t>
      </w:r>
      <w:r w:rsidR="00AF15F6" w:rsidRPr="0030577C">
        <w:rPr>
          <w:rFonts w:ascii="Arial" w:hAnsi="Arial" w:cs="Arial"/>
          <w:sz w:val="20"/>
          <w:szCs w:val="20"/>
          <w:lang w:val="en-US"/>
        </w:rPr>
        <w:t>vulnerability and shows how the potential benefits of investments in climate adaptation, weather and climate services and early warning systems far outweigh the costs.</w:t>
      </w:r>
    </w:p>
    <w:p w14:paraId="54915AF0" w14:textId="77777777" w:rsidR="00AF15F6" w:rsidRPr="0030577C" w:rsidRDefault="00AF15F6" w:rsidP="004F6259">
      <w:pPr>
        <w:rPr>
          <w:rFonts w:ascii="Arial" w:hAnsi="Arial" w:cs="Arial"/>
          <w:sz w:val="20"/>
          <w:szCs w:val="20"/>
          <w:lang w:val="en-US"/>
        </w:rPr>
      </w:pPr>
    </w:p>
    <w:p w14:paraId="675A8CEA" w14:textId="77777777" w:rsidR="000F18C9" w:rsidRPr="0030577C" w:rsidRDefault="0030577C" w:rsidP="000F18C9">
      <w:pPr>
        <w:rPr>
          <w:rFonts w:ascii="Arial" w:hAnsi="Arial" w:cs="Arial"/>
          <w:sz w:val="20"/>
          <w:szCs w:val="20"/>
        </w:rPr>
      </w:pPr>
      <w:r w:rsidRPr="0030577C">
        <w:rPr>
          <w:rFonts w:ascii="Arial" w:hAnsi="Arial" w:cs="Arial"/>
          <w:sz w:val="20"/>
          <w:szCs w:val="20"/>
          <w:lang w:val="en-US"/>
        </w:rPr>
        <w:t>« </w:t>
      </w:r>
      <w:r w:rsidR="000F18C9" w:rsidRPr="0030577C">
        <w:rPr>
          <w:rFonts w:ascii="Arial" w:hAnsi="Arial" w:cs="Arial"/>
          <w:sz w:val="20"/>
          <w:szCs w:val="20"/>
        </w:rPr>
        <w:t xml:space="preserve">During 2020, the climate indicators in Africa were characterized by continued warming temperatures, accelerating sea-level rise, extreme </w:t>
      </w:r>
      <w:proofErr w:type="gramStart"/>
      <w:r w:rsidR="000F18C9" w:rsidRPr="0030577C">
        <w:rPr>
          <w:rFonts w:ascii="Arial" w:hAnsi="Arial" w:cs="Arial"/>
          <w:sz w:val="20"/>
          <w:szCs w:val="20"/>
        </w:rPr>
        <w:t>weather</w:t>
      </w:r>
      <w:proofErr w:type="gramEnd"/>
      <w:r w:rsidR="000F18C9" w:rsidRPr="0030577C">
        <w:rPr>
          <w:rFonts w:ascii="Arial" w:hAnsi="Arial" w:cs="Arial"/>
          <w:sz w:val="20"/>
          <w:szCs w:val="20"/>
        </w:rPr>
        <w:t xml:space="preserve"> and climate events, such as floods</w:t>
      </w:r>
      <w:r w:rsidR="00CE24B7" w:rsidRPr="00CE24B7">
        <w:rPr>
          <w:rFonts w:ascii="Arial" w:hAnsi="Arial" w:cs="Arial"/>
          <w:sz w:val="20"/>
          <w:szCs w:val="20"/>
          <w:lang w:val="en-US"/>
        </w:rPr>
        <w:t>, landslid</w:t>
      </w:r>
      <w:r w:rsidR="00CE24B7">
        <w:rPr>
          <w:rFonts w:ascii="Arial" w:hAnsi="Arial" w:cs="Arial"/>
          <w:sz w:val="20"/>
          <w:szCs w:val="20"/>
          <w:lang w:val="en-US"/>
        </w:rPr>
        <w:t>es</w:t>
      </w:r>
      <w:r w:rsidR="000F18C9" w:rsidRPr="0030577C">
        <w:rPr>
          <w:rFonts w:ascii="Arial" w:hAnsi="Arial" w:cs="Arial"/>
          <w:sz w:val="20"/>
          <w:szCs w:val="20"/>
        </w:rPr>
        <w:t xml:space="preserve"> and droughts, and associated devastating impacts. The rapid shrinking of the last remaining glaciers in eastern Africa, which are expected to melt entirely in the near future, signals the threat of imminent and irreversible change to the Earth system, » said WMO Secretary-General Prof. Petteri Taalas</w:t>
      </w:r>
      <w:r w:rsidR="000F18C9" w:rsidRPr="0030577C">
        <w:rPr>
          <w:rFonts w:ascii="Arial" w:hAnsi="Arial" w:cs="Arial"/>
          <w:sz w:val="20"/>
          <w:szCs w:val="20"/>
          <w:lang w:val="en-US"/>
        </w:rPr>
        <w:t xml:space="preserve"> in a foreword</w:t>
      </w:r>
      <w:r w:rsidR="000F18C9" w:rsidRPr="0030577C">
        <w:rPr>
          <w:rFonts w:ascii="Arial" w:hAnsi="Arial" w:cs="Arial"/>
          <w:sz w:val="20"/>
          <w:szCs w:val="20"/>
        </w:rPr>
        <w:t>.</w:t>
      </w:r>
    </w:p>
    <w:p w14:paraId="17DCE426" w14:textId="77777777" w:rsidR="000F18C9" w:rsidRPr="0030577C" w:rsidRDefault="000F18C9" w:rsidP="000F18C9">
      <w:pPr>
        <w:rPr>
          <w:rFonts w:ascii="Arial" w:hAnsi="Arial" w:cs="Arial"/>
          <w:sz w:val="20"/>
          <w:szCs w:val="20"/>
        </w:rPr>
      </w:pPr>
      <w:r w:rsidRPr="0030577C">
        <w:rPr>
          <w:rFonts w:ascii="Arial" w:hAnsi="Arial" w:cs="Arial"/>
          <w:sz w:val="20"/>
          <w:szCs w:val="20"/>
        </w:rPr>
        <w:t xml:space="preserve"> </w:t>
      </w:r>
    </w:p>
    <w:p w14:paraId="102931F1" w14:textId="77777777" w:rsidR="00CE24B7" w:rsidRDefault="000F18C9" w:rsidP="000F18C9">
      <w:pPr>
        <w:rPr>
          <w:rFonts w:ascii="Arial" w:hAnsi="Arial" w:cs="Arial"/>
          <w:sz w:val="20"/>
          <w:szCs w:val="20"/>
        </w:rPr>
      </w:pPr>
      <w:r w:rsidRPr="0030577C">
        <w:rPr>
          <w:rFonts w:ascii="Arial" w:hAnsi="Arial" w:cs="Arial"/>
          <w:sz w:val="20"/>
          <w:szCs w:val="20"/>
          <w:lang w:val="en-US"/>
        </w:rPr>
        <w:t>« </w:t>
      </w:r>
      <w:r w:rsidRPr="0030577C">
        <w:rPr>
          <w:rFonts w:ascii="Arial" w:hAnsi="Arial" w:cs="Arial"/>
          <w:sz w:val="20"/>
          <w:szCs w:val="20"/>
        </w:rPr>
        <w:t xml:space="preserve">Along with COVID-19 recovery, enhancing climate resilience is an urgent and continuing need. Investments are particularly needed in capacity development and technology transfer, as well as in enhancing countries’ early warning systems, including weather, water and climate observing systems, » </w:t>
      </w:r>
      <w:r w:rsidRPr="0030577C">
        <w:rPr>
          <w:rFonts w:ascii="Arial" w:hAnsi="Arial" w:cs="Arial"/>
          <w:sz w:val="20"/>
          <w:szCs w:val="20"/>
          <w:lang w:val="en-US"/>
        </w:rPr>
        <w:t xml:space="preserve">said Prof </w:t>
      </w:r>
      <w:proofErr w:type="spellStart"/>
      <w:r w:rsidRPr="0030577C">
        <w:rPr>
          <w:rFonts w:ascii="Arial" w:hAnsi="Arial" w:cs="Arial"/>
          <w:sz w:val="20"/>
          <w:szCs w:val="20"/>
          <w:lang w:val="en-US"/>
        </w:rPr>
        <w:t>Taalas</w:t>
      </w:r>
      <w:proofErr w:type="spellEnd"/>
      <w:r w:rsidRPr="0030577C">
        <w:rPr>
          <w:rFonts w:ascii="Arial" w:hAnsi="Arial" w:cs="Arial"/>
          <w:sz w:val="20"/>
          <w:szCs w:val="20"/>
        </w:rPr>
        <w:t xml:space="preserve">. </w:t>
      </w:r>
    </w:p>
    <w:p w14:paraId="176D9D81" w14:textId="77777777" w:rsidR="00EC6B4F" w:rsidRPr="0030577C" w:rsidRDefault="00EC6B4F" w:rsidP="000F18C9">
      <w:pPr>
        <w:rPr>
          <w:rFonts w:ascii="Arial" w:hAnsi="Arial" w:cs="Arial"/>
          <w:sz w:val="20"/>
          <w:szCs w:val="20"/>
        </w:rPr>
      </w:pPr>
    </w:p>
    <w:p w14:paraId="6340251E" w14:textId="77777777" w:rsidR="007C65A4" w:rsidRDefault="00B97012" w:rsidP="007C65A4">
      <w:pPr>
        <w:rPr>
          <w:rFonts w:ascii="Arial" w:hAnsi="Arial" w:cs="Arial"/>
          <w:sz w:val="20"/>
          <w:szCs w:val="20"/>
          <w:lang w:val="en-US"/>
        </w:rPr>
      </w:pPr>
      <w:r w:rsidRPr="0030577C">
        <w:rPr>
          <w:rFonts w:ascii="Arial" w:hAnsi="Arial" w:cs="Arial"/>
          <w:sz w:val="20"/>
          <w:szCs w:val="20"/>
          <w:lang w:val="en-US"/>
        </w:rPr>
        <w:t xml:space="preserve">The report </w:t>
      </w:r>
      <w:r w:rsidR="000F18C9" w:rsidRPr="0030577C">
        <w:rPr>
          <w:rFonts w:ascii="Arial" w:hAnsi="Arial" w:cs="Arial"/>
          <w:sz w:val="20"/>
          <w:szCs w:val="20"/>
        </w:rPr>
        <w:t>is a collaborative product of WMO, the African Union Commission,</w:t>
      </w:r>
      <w:r w:rsidR="000F18C9" w:rsidRPr="0030577C">
        <w:rPr>
          <w:rFonts w:ascii="Arial" w:hAnsi="Arial" w:cs="Arial"/>
          <w:sz w:val="20"/>
          <w:szCs w:val="20"/>
          <w:lang w:val="en-US"/>
        </w:rPr>
        <w:t xml:space="preserve"> </w:t>
      </w:r>
      <w:r w:rsidR="000F18C9" w:rsidRPr="0030577C">
        <w:rPr>
          <w:rFonts w:ascii="Arial" w:hAnsi="Arial" w:cs="Arial"/>
          <w:sz w:val="20"/>
          <w:szCs w:val="20"/>
        </w:rPr>
        <w:t>the Economic Commission for Africa (ECA) through the Africa Climate Policy Centre (ACPC)</w:t>
      </w:r>
      <w:r w:rsidR="007C65A4" w:rsidRPr="007C65A4">
        <w:rPr>
          <w:rFonts w:ascii="Arial" w:hAnsi="Arial" w:cs="Arial"/>
          <w:sz w:val="20"/>
          <w:szCs w:val="20"/>
          <w:lang w:val="en-US"/>
        </w:rPr>
        <w:t xml:space="preserve">, </w:t>
      </w:r>
      <w:r w:rsidR="007C65A4">
        <w:rPr>
          <w:rFonts w:ascii="Arial" w:hAnsi="Arial" w:cs="Arial"/>
          <w:sz w:val="20"/>
          <w:szCs w:val="20"/>
          <w:lang w:val="en-US"/>
        </w:rPr>
        <w:t>international and regional scientific organizations and United Nations agencies.</w:t>
      </w:r>
    </w:p>
    <w:p w14:paraId="2EDCE623" w14:textId="77777777" w:rsidR="000F18C9" w:rsidRDefault="000F18C9" w:rsidP="000F18C9">
      <w:pPr>
        <w:rPr>
          <w:rFonts w:ascii="Arial" w:hAnsi="Arial" w:cs="Arial"/>
          <w:sz w:val="20"/>
          <w:szCs w:val="20"/>
        </w:rPr>
      </w:pPr>
    </w:p>
    <w:p w14:paraId="6B759851" w14:textId="77777777" w:rsidR="00E457FF" w:rsidRPr="0030577C" w:rsidRDefault="00E457FF" w:rsidP="00E457FF">
      <w:pPr>
        <w:rPr>
          <w:rFonts w:ascii="Arial" w:hAnsi="Arial" w:cs="Arial"/>
          <w:sz w:val="20"/>
          <w:szCs w:val="20"/>
          <w:lang w:val="en-US"/>
        </w:rPr>
      </w:pPr>
      <w:r w:rsidRPr="00E457FF">
        <w:rPr>
          <w:rFonts w:ascii="Arial" w:hAnsi="Arial" w:cs="Arial"/>
          <w:sz w:val="20"/>
          <w:szCs w:val="20"/>
          <w:lang w:val="en-US"/>
        </w:rPr>
        <w:t xml:space="preserve">It </w:t>
      </w:r>
      <w:r w:rsidRPr="0030577C">
        <w:rPr>
          <w:rFonts w:ascii="Arial" w:hAnsi="Arial" w:cs="Arial"/>
          <w:sz w:val="20"/>
          <w:szCs w:val="20"/>
        </w:rPr>
        <w:t xml:space="preserve">is being released on </w:t>
      </w:r>
      <w:r w:rsidR="00C25C8B" w:rsidRPr="007C65A4">
        <w:rPr>
          <w:rFonts w:ascii="Arial" w:hAnsi="Arial" w:cs="Arial"/>
          <w:sz w:val="20"/>
          <w:szCs w:val="20"/>
          <w:lang w:val="en-US"/>
        </w:rPr>
        <w:t>19</w:t>
      </w:r>
      <w:r w:rsidRPr="0030577C">
        <w:rPr>
          <w:rFonts w:ascii="Arial" w:hAnsi="Arial" w:cs="Arial"/>
          <w:sz w:val="20"/>
          <w:szCs w:val="20"/>
        </w:rPr>
        <w:t xml:space="preserve"> October </w:t>
      </w:r>
      <w:r w:rsidRPr="0030577C">
        <w:rPr>
          <w:rFonts w:ascii="Arial" w:hAnsi="Arial" w:cs="Arial"/>
          <w:sz w:val="20"/>
          <w:szCs w:val="20"/>
          <w:lang w:val="en-US"/>
        </w:rPr>
        <w:t xml:space="preserve">during the Extraordinary World Meteorological Congress and ahead of the UN Climate Change negotiations, COP26. It adds to the scientific evidence about </w:t>
      </w:r>
      <w:proofErr w:type="gramStart"/>
      <w:r w:rsidRPr="0030577C">
        <w:rPr>
          <w:rFonts w:ascii="Arial" w:hAnsi="Arial" w:cs="Arial"/>
          <w:sz w:val="20"/>
          <w:szCs w:val="20"/>
          <w:lang w:val="en-US"/>
        </w:rPr>
        <w:t xml:space="preserve">the </w:t>
      </w:r>
      <w:r w:rsidR="007C65A4">
        <w:rPr>
          <w:rFonts w:ascii="Arial" w:hAnsi="Arial" w:cs="Arial"/>
          <w:sz w:val="20"/>
          <w:szCs w:val="20"/>
          <w:lang w:val="en-US"/>
        </w:rPr>
        <w:t xml:space="preserve"> </w:t>
      </w:r>
      <w:r w:rsidRPr="0030577C">
        <w:rPr>
          <w:rFonts w:ascii="Arial" w:hAnsi="Arial" w:cs="Arial"/>
          <w:sz w:val="20"/>
          <w:szCs w:val="20"/>
          <w:lang w:val="en-US"/>
        </w:rPr>
        <w:t>urgency</w:t>
      </w:r>
      <w:proofErr w:type="gramEnd"/>
      <w:r w:rsidRPr="0030577C">
        <w:rPr>
          <w:rFonts w:ascii="Arial" w:hAnsi="Arial" w:cs="Arial"/>
          <w:sz w:val="20"/>
          <w:szCs w:val="20"/>
          <w:lang w:val="en-US"/>
        </w:rPr>
        <w:t xml:space="preserve"> to cut </w:t>
      </w:r>
      <w:r w:rsidR="00CE24B7">
        <w:rPr>
          <w:rFonts w:ascii="Arial" w:hAnsi="Arial" w:cs="Arial"/>
          <w:sz w:val="20"/>
          <w:szCs w:val="20"/>
          <w:lang w:val="en-US"/>
        </w:rPr>
        <w:t xml:space="preserve">global </w:t>
      </w:r>
      <w:r w:rsidRPr="0030577C">
        <w:rPr>
          <w:rFonts w:ascii="Arial" w:hAnsi="Arial" w:cs="Arial"/>
          <w:sz w:val="20"/>
          <w:szCs w:val="20"/>
          <w:lang w:val="en-US"/>
        </w:rPr>
        <w:t>greenhouse gas emissions, step up the level of climate ambition and increase financing for adaptation.</w:t>
      </w:r>
    </w:p>
    <w:p w14:paraId="19613FD5" w14:textId="77777777" w:rsidR="00E457FF" w:rsidRPr="00E457FF" w:rsidRDefault="00E457FF" w:rsidP="000F18C9">
      <w:pPr>
        <w:rPr>
          <w:rFonts w:ascii="Arial" w:hAnsi="Arial" w:cs="Arial"/>
          <w:sz w:val="20"/>
          <w:szCs w:val="20"/>
          <w:lang w:val="en-US"/>
        </w:rPr>
      </w:pPr>
    </w:p>
    <w:p w14:paraId="42DA9124" w14:textId="77777777" w:rsidR="000F18C9" w:rsidRPr="0030577C" w:rsidRDefault="00CE24B7" w:rsidP="000F18C9">
      <w:pPr>
        <w:rPr>
          <w:rFonts w:ascii="Arial" w:hAnsi="Arial" w:cs="Arial"/>
          <w:sz w:val="20"/>
          <w:szCs w:val="20"/>
          <w:lang w:val="en-US"/>
        </w:rPr>
      </w:pPr>
      <w:r w:rsidRPr="00CE24B7">
        <w:rPr>
          <w:rFonts w:ascii="Arial" w:hAnsi="Arial" w:cs="Arial"/>
          <w:sz w:val="20"/>
          <w:szCs w:val="20"/>
          <w:lang w:val="en-US"/>
        </w:rPr>
        <w:t>«</w:t>
      </w:r>
      <w:r w:rsidR="000F18C9" w:rsidRPr="0030577C">
        <w:rPr>
          <w:rFonts w:ascii="Arial" w:hAnsi="Arial" w:cs="Arial"/>
          <w:sz w:val="20"/>
          <w:szCs w:val="20"/>
        </w:rPr>
        <w:t>Africa is witnessing increased weather and climate variability, which leads to disasters and disruption of economic, ecological and social systems. By 2030, it is estimated that up to 118 million extremely poor people (i.e. living on less than US$ 1.90/day) will be exposed to drought, floods and extreme heat in Africa,  if adequate response measures are not put in place. This will place additional burdens on poverty alleviation efforts and significantly hamper growth in prosperity, » said H.E. Josefa Leonel Correia Sacko Commissioner for Rural Economy and Agriculture African Union Commission</w:t>
      </w:r>
      <w:r w:rsidR="000F18C9" w:rsidRPr="0030577C">
        <w:rPr>
          <w:rFonts w:ascii="Arial" w:hAnsi="Arial" w:cs="Arial"/>
          <w:sz w:val="20"/>
          <w:szCs w:val="20"/>
          <w:lang w:val="en-US"/>
        </w:rPr>
        <w:t>.</w:t>
      </w:r>
    </w:p>
    <w:p w14:paraId="55FEE5D9" w14:textId="77777777" w:rsidR="000F18C9" w:rsidRPr="0030577C" w:rsidRDefault="000F18C9" w:rsidP="000F18C9">
      <w:pPr>
        <w:rPr>
          <w:rFonts w:ascii="Arial" w:hAnsi="Arial" w:cs="Arial"/>
          <w:sz w:val="20"/>
          <w:szCs w:val="20"/>
          <w:lang w:val="en-US"/>
        </w:rPr>
      </w:pPr>
    </w:p>
    <w:p w14:paraId="2EC49285" w14:textId="77777777" w:rsidR="000F18C9" w:rsidRPr="0030577C" w:rsidRDefault="00B97012" w:rsidP="000F18C9">
      <w:pPr>
        <w:rPr>
          <w:rFonts w:ascii="Arial" w:eastAsia="Times New Roman" w:hAnsi="Arial" w:cs="Arial"/>
          <w:sz w:val="20"/>
          <w:szCs w:val="20"/>
          <w:lang w:val="en-US" w:eastAsia="en-GB"/>
        </w:rPr>
      </w:pPr>
      <w:r w:rsidRPr="0030577C">
        <w:rPr>
          <w:rFonts w:ascii="Arial" w:eastAsia="Times New Roman" w:hAnsi="Arial" w:cs="Arial"/>
          <w:sz w:val="20"/>
          <w:szCs w:val="20"/>
          <w:lang w:val="en-US" w:eastAsia="en-GB"/>
        </w:rPr>
        <w:t>« </w:t>
      </w:r>
      <w:r w:rsidR="000F18C9" w:rsidRPr="004F6259">
        <w:rPr>
          <w:rFonts w:ascii="Arial" w:eastAsia="Times New Roman" w:hAnsi="Arial" w:cs="Arial"/>
          <w:sz w:val="20"/>
          <w:szCs w:val="20"/>
          <w:lang w:eastAsia="en-GB"/>
        </w:rPr>
        <w:t>In sub-Saharan Africa, climate change could further lower gross domestic product (GDP) by up to 3% by 2050.</w:t>
      </w:r>
      <w:r w:rsidR="007C65A4" w:rsidRPr="007C65A4">
        <w:rPr>
          <w:rFonts w:ascii="Arial" w:eastAsia="Times New Roman" w:hAnsi="Arial" w:cs="Arial"/>
          <w:sz w:val="20"/>
          <w:szCs w:val="20"/>
          <w:lang w:val="en-US" w:eastAsia="en-GB"/>
        </w:rPr>
        <w:t xml:space="preserve"> </w:t>
      </w:r>
      <w:r w:rsidR="000F18C9" w:rsidRPr="004F6259">
        <w:rPr>
          <w:rFonts w:ascii="Arial" w:eastAsia="Times New Roman" w:hAnsi="Arial" w:cs="Arial"/>
          <w:sz w:val="20"/>
          <w:szCs w:val="20"/>
          <w:lang w:eastAsia="en-GB"/>
        </w:rPr>
        <w:t>This presents a serious challenge for climate adaptation and resilience actions because not only are physical conditions getting worse, but also the number of people being affected is increasing</w:t>
      </w:r>
      <w:r w:rsidRPr="0030577C">
        <w:rPr>
          <w:rFonts w:ascii="Arial" w:eastAsia="Times New Roman" w:hAnsi="Arial" w:cs="Arial"/>
          <w:sz w:val="20"/>
          <w:szCs w:val="20"/>
          <w:lang w:val="en-US" w:eastAsia="en-GB"/>
        </w:rPr>
        <w:t>, » she said in the foreword.</w:t>
      </w:r>
    </w:p>
    <w:p w14:paraId="4635C63E" w14:textId="77777777" w:rsidR="00B97012" w:rsidRDefault="00B97012" w:rsidP="000F18C9">
      <w:pPr>
        <w:rPr>
          <w:rFonts w:ascii="Arial" w:eastAsia="Times New Roman" w:hAnsi="Arial" w:cs="Arial"/>
          <w:sz w:val="20"/>
          <w:szCs w:val="20"/>
          <w:lang w:val="en-US" w:eastAsia="en-GB"/>
        </w:rPr>
      </w:pPr>
    </w:p>
    <w:p w14:paraId="18030EC5" w14:textId="77777777" w:rsidR="00C25C8B" w:rsidRPr="0030577C" w:rsidRDefault="00C25C8B" w:rsidP="000F18C9">
      <w:pPr>
        <w:rPr>
          <w:rFonts w:ascii="Arial" w:eastAsia="Times New Roman" w:hAnsi="Arial" w:cs="Arial"/>
          <w:sz w:val="20"/>
          <w:szCs w:val="20"/>
          <w:lang w:val="en-US" w:eastAsia="en-GB"/>
        </w:rPr>
      </w:pPr>
    </w:p>
    <w:p w14:paraId="485A51AA" w14:textId="77777777" w:rsidR="001A463A" w:rsidRDefault="00C25C8B" w:rsidP="00814099">
      <w:pPr>
        <w:jc w:val="center"/>
        <w:rPr>
          <w:rFonts w:ascii="Arial" w:eastAsia="Times New Roman" w:hAnsi="Arial" w:cs="Arial"/>
          <w:b/>
          <w:bCs/>
          <w:sz w:val="20"/>
          <w:szCs w:val="20"/>
          <w:lang w:val="en-US" w:eastAsia="en-GB"/>
        </w:rPr>
      </w:pPr>
      <w:r>
        <w:rPr>
          <w:rFonts w:ascii="Arial" w:eastAsia="Times New Roman" w:hAnsi="Arial" w:cs="Arial"/>
          <w:b/>
          <w:bCs/>
          <w:noProof/>
          <w:sz w:val="20"/>
          <w:szCs w:val="20"/>
          <w:lang w:val="en-US" w:eastAsia="en-GB"/>
        </w:rPr>
        <w:drawing>
          <wp:inline distT="0" distB="0" distL="0" distR="0" wp14:anchorId="0511D04A" wp14:editId="17705112">
            <wp:extent cx="3290400" cy="3477600"/>
            <wp:effectExtent l="0" t="0" r="0" b="2540"/>
            <wp:docPr id="6" name="Picture 6"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ap&#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290400" cy="3477600"/>
                    </a:xfrm>
                    <a:prstGeom prst="rect">
                      <a:avLst/>
                    </a:prstGeom>
                  </pic:spPr>
                </pic:pic>
              </a:graphicData>
            </a:graphic>
          </wp:inline>
        </w:drawing>
      </w:r>
    </w:p>
    <w:p w14:paraId="4BFBC624" w14:textId="77777777" w:rsidR="00C25C8B" w:rsidRDefault="00C25C8B" w:rsidP="00814099">
      <w:pPr>
        <w:jc w:val="center"/>
        <w:rPr>
          <w:rFonts w:ascii="Arial" w:eastAsia="Times New Roman" w:hAnsi="Arial" w:cs="Arial"/>
          <w:b/>
          <w:bCs/>
          <w:sz w:val="20"/>
          <w:szCs w:val="20"/>
          <w:lang w:val="en-US" w:eastAsia="en-GB"/>
        </w:rPr>
      </w:pPr>
    </w:p>
    <w:p w14:paraId="14ED35B0" w14:textId="77777777" w:rsidR="001A463A" w:rsidRPr="00814099" w:rsidRDefault="00814099" w:rsidP="00814099">
      <w:pPr>
        <w:jc w:val="center"/>
        <w:rPr>
          <w:rFonts w:ascii="Arial" w:eastAsia="Times New Roman" w:hAnsi="Arial" w:cs="Arial"/>
          <w:b/>
          <w:bCs/>
          <w:i/>
          <w:iCs/>
          <w:sz w:val="20"/>
          <w:szCs w:val="20"/>
          <w:lang w:val="en-US" w:eastAsia="en-GB"/>
        </w:rPr>
      </w:pPr>
      <w:r w:rsidRPr="00814099">
        <w:rPr>
          <w:rFonts w:ascii="Calibri" w:hAnsi="Calibri" w:cs="Calibri"/>
          <w:i/>
          <w:iCs/>
          <w:color w:val="000000"/>
          <w:sz w:val="20"/>
          <w:szCs w:val="20"/>
          <w:shd w:val="clear" w:color="auto" w:fill="FFFFFF"/>
        </w:rPr>
        <w:t>Absolute precipitation anomalies for 2020 in relation to the 1981–2010 reference period. Blue areas indicate aboveaverage precipitation while brown areas indicate below-average precipitation. Source: Global Precipitation Climatology Centre (GPCC), Deutscher Wetterdienst, Germany</w:t>
      </w:r>
    </w:p>
    <w:p w14:paraId="6B3155E9" w14:textId="77777777" w:rsidR="001A463A" w:rsidRDefault="001A463A" w:rsidP="000F18C9">
      <w:pPr>
        <w:rPr>
          <w:rFonts w:ascii="Arial" w:eastAsia="Times New Roman" w:hAnsi="Arial" w:cs="Arial"/>
          <w:b/>
          <w:bCs/>
          <w:sz w:val="20"/>
          <w:szCs w:val="20"/>
          <w:lang w:val="en-US" w:eastAsia="en-GB"/>
        </w:rPr>
      </w:pPr>
    </w:p>
    <w:p w14:paraId="5EB9B597" w14:textId="77777777" w:rsidR="00814099" w:rsidRDefault="00814099" w:rsidP="000F18C9">
      <w:pPr>
        <w:rPr>
          <w:rFonts w:ascii="Arial" w:eastAsia="Times New Roman" w:hAnsi="Arial" w:cs="Arial"/>
          <w:b/>
          <w:bCs/>
          <w:sz w:val="20"/>
          <w:szCs w:val="20"/>
          <w:lang w:val="en-US" w:eastAsia="en-GB"/>
        </w:rPr>
      </w:pPr>
    </w:p>
    <w:p w14:paraId="15785C11" w14:textId="77777777" w:rsidR="00B97012" w:rsidRPr="0030577C" w:rsidRDefault="00B97012" w:rsidP="000F18C9">
      <w:pPr>
        <w:rPr>
          <w:rFonts w:ascii="Arial" w:eastAsia="Times New Roman" w:hAnsi="Arial" w:cs="Arial"/>
          <w:b/>
          <w:bCs/>
          <w:sz w:val="20"/>
          <w:szCs w:val="20"/>
          <w:lang w:val="en-US" w:eastAsia="en-GB"/>
        </w:rPr>
      </w:pPr>
      <w:r w:rsidRPr="0030577C">
        <w:rPr>
          <w:rFonts w:ascii="Arial" w:eastAsia="Times New Roman" w:hAnsi="Arial" w:cs="Arial"/>
          <w:b/>
          <w:bCs/>
          <w:sz w:val="20"/>
          <w:szCs w:val="20"/>
          <w:lang w:val="en-US" w:eastAsia="en-GB"/>
        </w:rPr>
        <w:t>Key messages</w:t>
      </w:r>
    </w:p>
    <w:p w14:paraId="4570B578" w14:textId="77777777" w:rsidR="00B97012" w:rsidRPr="004F6259" w:rsidRDefault="00B97012" w:rsidP="000F18C9">
      <w:pPr>
        <w:rPr>
          <w:rFonts w:ascii="Arial" w:eastAsia="Times New Roman" w:hAnsi="Arial" w:cs="Arial"/>
          <w:sz w:val="20"/>
          <w:szCs w:val="20"/>
          <w:lang w:val="en-US" w:eastAsia="en-GB"/>
        </w:rPr>
      </w:pPr>
    </w:p>
    <w:p w14:paraId="0FEE8667" w14:textId="77777777" w:rsidR="00B97012" w:rsidRPr="0030577C" w:rsidRDefault="00B97012" w:rsidP="00B97012">
      <w:pPr>
        <w:rPr>
          <w:rFonts w:ascii="Arial" w:hAnsi="Arial" w:cs="Arial"/>
          <w:sz w:val="20"/>
          <w:szCs w:val="20"/>
        </w:rPr>
      </w:pPr>
      <w:r w:rsidRPr="00E457FF">
        <w:rPr>
          <w:rFonts w:ascii="Arial" w:hAnsi="Arial" w:cs="Arial"/>
          <w:b/>
          <w:bCs/>
          <w:sz w:val="20"/>
          <w:szCs w:val="20"/>
          <w:lang w:val="en-US"/>
        </w:rPr>
        <w:t>Temperatures:</w:t>
      </w:r>
      <w:r w:rsidRPr="0030577C">
        <w:rPr>
          <w:rFonts w:ascii="Arial" w:hAnsi="Arial" w:cs="Arial"/>
          <w:sz w:val="20"/>
          <w:szCs w:val="20"/>
          <w:lang w:val="en-US"/>
        </w:rPr>
        <w:t xml:space="preserve"> </w:t>
      </w:r>
      <w:r w:rsidRPr="0030577C">
        <w:rPr>
          <w:rFonts w:ascii="Arial" w:hAnsi="Arial" w:cs="Arial"/>
          <w:sz w:val="20"/>
          <w:szCs w:val="20"/>
        </w:rPr>
        <w:t xml:space="preserve">The </w:t>
      </w:r>
      <w:r w:rsidR="00CE24B7" w:rsidRPr="00CE24B7">
        <w:rPr>
          <w:rFonts w:ascii="Arial" w:hAnsi="Arial" w:cs="Arial"/>
          <w:sz w:val="20"/>
          <w:szCs w:val="20"/>
          <w:lang w:val="en-US"/>
        </w:rPr>
        <w:t>30-</w:t>
      </w:r>
      <w:r w:rsidR="00CE24B7">
        <w:rPr>
          <w:rFonts w:ascii="Arial" w:hAnsi="Arial" w:cs="Arial"/>
          <w:sz w:val="20"/>
          <w:szCs w:val="20"/>
          <w:lang w:val="en-US"/>
        </w:rPr>
        <w:t xml:space="preserve">year </w:t>
      </w:r>
      <w:r w:rsidRPr="0030577C">
        <w:rPr>
          <w:rFonts w:ascii="Arial" w:hAnsi="Arial" w:cs="Arial"/>
          <w:sz w:val="20"/>
          <w:szCs w:val="20"/>
        </w:rPr>
        <w:t xml:space="preserve">warming trend for 1991–2020 was higher than for the 1961–1990 period in all African subregions and significantly higher than the trend for 1931–1960. Africa </w:t>
      </w:r>
      <w:r w:rsidRPr="0030577C">
        <w:rPr>
          <w:rFonts w:ascii="Arial" w:hAnsi="Arial" w:cs="Arial"/>
          <w:sz w:val="20"/>
          <w:szCs w:val="20"/>
          <w:lang w:val="en-US"/>
        </w:rPr>
        <w:t xml:space="preserve">has </w:t>
      </w:r>
      <w:r w:rsidRPr="0030577C">
        <w:rPr>
          <w:rFonts w:ascii="Arial" w:hAnsi="Arial" w:cs="Arial"/>
          <w:sz w:val="20"/>
          <w:szCs w:val="20"/>
        </w:rPr>
        <w:t>warmed faster than the global average temperature over land and ocean combined</w:t>
      </w:r>
      <w:r w:rsidRPr="0030577C">
        <w:rPr>
          <w:rFonts w:ascii="Arial" w:hAnsi="Arial" w:cs="Arial"/>
          <w:sz w:val="20"/>
          <w:szCs w:val="20"/>
          <w:lang w:val="en-US"/>
        </w:rPr>
        <w:t xml:space="preserve">. 2020 ranked </w:t>
      </w:r>
      <w:r w:rsidR="00390289" w:rsidRPr="0030577C">
        <w:rPr>
          <w:rFonts w:ascii="Arial" w:hAnsi="Arial" w:cs="Arial"/>
          <w:sz w:val="20"/>
          <w:szCs w:val="20"/>
        </w:rPr>
        <w:t>between the third and eighth warmest year on record</w:t>
      </w:r>
      <w:r w:rsidRPr="0030577C">
        <w:rPr>
          <w:rFonts w:ascii="Arial" w:hAnsi="Arial" w:cs="Arial"/>
          <w:sz w:val="20"/>
          <w:szCs w:val="20"/>
          <w:lang w:val="en-US"/>
        </w:rPr>
        <w:t xml:space="preserve"> for Africa, depending on the dataset used</w:t>
      </w:r>
      <w:r w:rsidR="00390289" w:rsidRPr="0030577C">
        <w:rPr>
          <w:rFonts w:ascii="Arial" w:hAnsi="Arial" w:cs="Arial"/>
          <w:sz w:val="20"/>
          <w:szCs w:val="20"/>
        </w:rPr>
        <w:t xml:space="preserve">. </w:t>
      </w:r>
    </w:p>
    <w:p w14:paraId="4CA6CDAC" w14:textId="77777777" w:rsidR="00E30B78" w:rsidRPr="0030577C" w:rsidRDefault="00E30B78" w:rsidP="004F6259">
      <w:pPr>
        <w:rPr>
          <w:rFonts w:ascii="Arial" w:hAnsi="Arial" w:cs="Arial"/>
          <w:sz w:val="20"/>
          <w:szCs w:val="20"/>
        </w:rPr>
      </w:pPr>
    </w:p>
    <w:p w14:paraId="362D186D" w14:textId="77777777" w:rsidR="00B97012" w:rsidRPr="0030577C" w:rsidRDefault="00B97012" w:rsidP="00B97012">
      <w:pPr>
        <w:rPr>
          <w:rFonts w:ascii="Arial" w:eastAsia="Times New Roman" w:hAnsi="Arial" w:cs="Arial"/>
          <w:sz w:val="20"/>
          <w:szCs w:val="20"/>
          <w:lang w:eastAsia="en-GB"/>
        </w:rPr>
      </w:pPr>
      <w:r w:rsidRPr="00E457FF">
        <w:rPr>
          <w:rFonts w:ascii="Arial" w:hAnsi="Arial" w:cs="Arial"/>
          <w:b/>
          <w:bCs/>
          <w:sz w:val="20"/>
          <w:szCs w:val="20"/>
          <w:lang w:val="en-US"/>
        </w:rPr>
        <w:t>Sea level rise</w:t>
      </w:r>
      <w:r w:rsidRPr="0030577C">
        <w:rPr>
          <w:rFonts w:ascii="Arial" w:hAnsi="Arial" w:cs="Arial"/>
          <w:sz w:val="20"/>
          <w:szCs w:val="20"/>
          <w:lang w:val="en-US"/>
        </w:rPr>
        <w:t xml:space="preserve">: </w:t>
      </w:r>
      <w:r w:rsidR="00390289" w:rsidRPr="0030577C">
        <w:rPr>
          <w:rFonts w:ascii="Arial" w:hAnsi="Arial" w:cs="Arial"/>
          <w:sz w:val="20"/>
          <w:szCs w:val="20"/>
        </w:rPr>
        <w:t xml:space="preserve">The rates of sea-level rise along the tropical and South Atlantic coasts and Indian Ocean coast are higher than the global mean rate, at approximately 3.6 mm/yr and 4.1 mm/yr, respectively. </w:t>
      </w:r>
      <w:r w:rsidRPr="0030577C">
        <w:rPr>
          <w:rFonts w:ascii="Arial" w:eastAsia="Times New Roman" w:hAnsi="Arial" w:cs="Arial"/>
          <w:sz w:val="20"/>
          <w:szCs w:val="20"/>
          <w:lang w:eastAsia="en-GB"/>
        </w:rPr>
        <w:t>Sea levels along the Mediterranean coasts are rising at a rate that is approximately 2.9 mm/yr lower than the global mean.</w:t>
      </w:r>
    </w:p>
    <w:p w14:paraId="7B0ED85F" w14:textId="77777777" w:rsidR="00390289" w:rsidRPr="0030577C" w:rsidRDefault="00390289" w:rsidP="004F6259">
      <w:pPr>
        <w:rPr>
          <w:rFonts w:ascii="Arial" w:hAnsi="Arial" w:cs="Arial"/>
          <w:sz w:val="20"/>
          <w:szCs w:val="20"/>
        </w:rPr>
      </w:pPr>
    </w:p>
    <w:p w14:paraId="038FBF5C" w14:textId="77777777" w:rsidR="00390289" w:rsidRDefault="00B97012" w:rsidP="004F6259">
      <w:pPr>
        <w:rPr>
          <w:rFonts w:ascii="Arial" w:hAnsi="Arial" w:cs="Arial"/>
          <w:sz w:val="20"/>
          <w:szCs w:val="20"/>
        </w:rPr>
      </w:pPr>
      <w:r w:rsidRPr="00E457FF">
        <w:rPr>
          <w:rFonts w:ascii="Arial" w:hAnsi="Arial" w:cs="Arial"/>
          <w:b/>
          <w:bCs/>
          <w:sz w:val="20"/>
          <w:szCs w:val="20"/>
          <w:lang w:val="en-US"/>
        </w:rPr>
        <w:t>Glaciers</w:t>
      </w:r>
      <w:r w:rsidRPr="0030577C">
        <w:rPr>
          <w:rFonts w:ascii="Arial" w:hAnsi="Arial" w:cs="Arial"/>
          <w:sz w:val="20"/>
          <w:szCs w:val="20"/>
          <w:lang w:val="en-US"/>
        </w:rPr>
        <w:t xml:space="preserve">: </w:t>
      </w:r>
      <w:r w:rsidRPr="0030577C">
        <w:rPr>
          <w:rFonts w:ascii="Arial" w:eastAsia="Times New Roman" w:hAnsi="Arial" w:cs="Arial"/>
          <w:sz w:val="20"/>
          <w:szCs w:val="20"/>
          <w:lang w:eastAsia="en-GB"/>
        </w:rPr>
        <w:t>Presently, only three mountains in Africa are covered by glaciers – the Mount Kenya massif (Kenya), the Rwenzori Mountains (Uganda) and Mount Kilimanjaro (United Republic of Tanzania). Although these glaciers are too small to act as significant water reservoirs, they are of eminent touristic and scientific importance.</w:t>
      </w:r>
      <w:r w:rsidRPr="0030577C">
        <w:rPr>
          <w:rFonts w:ascii="Arial" w:eastAsia="Times New Roman" w:hAnsi="Arial" w:cs="Arial"/>
          <w:sz w:val="20"/>
          <w:szCs w:val="20"/>
          <w:lang w:val="en-US" w:eastAsia="en-GB"/>
        </w:rPr>
        <w:t xml:space="preserve"> </w:t>
      </w:r>
      <w:r w:rsidR="00390289" w:rsidRPr="0030577C">
        <w:rPr>
          <w:rFonts w:ascii="Arial" w:hAnsi="Arial" w:cs="Arial"/>
          <w:sz w:val="20"/>
          <w:szCs w:val="20"/>
        </w:rPr>
        <w:t>The</w:t>
      </w:r>
      <w:proofErr w:type="spellStart"/>
      <w:r w:rsidRPr="0030577C">
        <w:rPr>
          <w:rFonts w:ascii="Arial" w:hAnsi="Arial" w:cs="Arial"/>
          <w:sz w:val="20"/>
          <w:szCs w:val="20"/>
          <w:lang w:val="en-US"/>
        </w:rPr>
        <w:t>ir</w:t>
      </w:r>
      <w:proofErr w:type="spellEnd"/>
      <w:r w:rsidR="00390289" w:rsidRPr="0030577C">
        <w:rPr>
          <w:rFonts w:ascii="Arial" w:hAnsi="Arial" w:cs="Arial"/>
          <w:sz w:val="20"/>
          <w:szCs w:val="20"/>
        </w:rPr>
        <w:t xml:space="preserve"> current retreat rates are higher than the global </w:t>
      </w:r>
      <w:r w:rsidRPr="0030577C">
        <w:rPr>
          <w:rFonts w:ascii="Arial" w:hAnsi="Arial" w:cs="Arial"/>
          <w:sz w:val="20"/>
          <w:szCs w:val="20"/>
          <w:lang w:val="en-US"/>
        </w:rPr>
        <w:t xml:space="preserve">average. If this </w:t>
      </w:r>
      <w:r w:rsidR="00390289" w:rsidRPr="0030577C">
        <w:rPr>
          <w:rFonts w:ascii="Arial" w:hAnsi="Arial" w:cs="Arial"/>
          <w:sz w:val="20"/>
          <w:szCs w:val="20"/>
        </w:rPr>
        <w:t>continues</w:t>
      </w:r>
      <w:r w:rsidRPr="0030577C">
        <w:rPr>
          <w:rFonts w:ascii="Arial" w:hAnsi="Arial" w:cs="Arial"/>
          <w:sz w:val="20"/>
          <w:szCs w:val="20"/>
          <w:lang w:val="en-US"/>
        </w:rPr>
        <w:t>, it</w:t>
      </w:r>
      <w:r w:rsidR="00390289" w:rsidRPr="0030577C">
        <w:rPr>
          <w:rFonts w:ascii="Arial" w:hAnsi="Arial" w:cs="Arial"/>
          <w:sz w:val="20"/>
          <w:szCs w:val="20"/>
        </w:rPr>
        <w:t xml:space="preserve"> will lead to total deglaciation by the 2040s. Mount Kenya is expected to be deglaciated a decade sooner, which will make it one of the first entire mountain ranges to lose glaciers due to </w:t>
      </w:r>
      <w:r w:rsidRPr="0030577C">
        <w:rPr>
          <w:rFonts w:ascii="Arial" w:hAnsi="Arial" w:cs="Arial"/>
          <w:sz w:val="20"/>
          <w:szCs w:val="20"/>
          <w:lang w:val="en-US"/>
        </w:rPr>
        <w:t>human-induced</w:t>
      </w:r>
      <w:r w:rsidR="00390289" w:rsidRPr="0030577C">
        <w:rPr>
          <w:rFonts w:ascii="Arial" w:hAnsi="Arial" w:cs="Arial"/>
          <w:sz w:val="20"/>
          <w:szCs w:val="20"/>
        </w:rPr>
        <w:t xml:space="preserve"> climate change. </w:t>
      </w:r>
    </w:p>
    <w:p w14:paraId="3CACCFDD" w14:textId="77777777" w:rsidR="00814099" w:rsidRPr="0030577C" w:rsidRDefault="00814099" w:rsidP="004F6259">
      <w:pPr>
        <w:rPr>
          <w:rFonts w:ascii="Arial" w:hAnsi="Arial" w:cs="Arial"/>
          <w:sz w:val="20"/>
          <w:szCs w:val="20"/>
        </w:rPr>
      </w:pPr>
    </w:p>
    <w:p w14:paraId="4CAF27E7" w14:textId="77777777" w:rsidR="00CE24B7" w:rsidRDefault="00715883" w:rsidP="00CE24B7">
      <w:pPr>
        <w:rPr>
          <w:rFonts w:ascii="Arial" w:eastAsia="Times New Roman" w:hAnsi="Arial" w:cs="Arial"/>
          <w:color w:val="000000"/>
          <w:sz w:val="20"/>
          <w:szCs w:val="20"/>
          <w:bdr w:val="none" w:sz="0" w:space="0" w:color="auto" w:frame="1"/>
          <w:lang w:val="en-US" w:eastAsia="en-GB"/>
        </w:rPr>
      </w:pPr>
      <w:r w:rsidRPr="00E457FF">
        <w:rPr>
          <w:rFonts w:ascii="Arial" w:hAnsi="Arial" w:cs="Arial"/>
          <w:b/>
          <w:bCs/>
          <w:sz w:val="20"/>
          <w:szCs w:val="20"/>
          <w:lang w:val="en-US"/>
        </w:rPr>
        <w:t>Precipitation</w:t>
      </w:r>
      <w:r w:rsidRPr="0030577C">
        <w:rPr>
          <w:rFonts w:ascii="Arial" w:hAnsi="Arial" w:cs="Arial"/>
          <w:sz w:val="20"/>
          <w:szCs w:val="20"/>
          <w:lang w:val="en-US"/>
        </w:rPr>
        <w:t xml:space="preserve">: </w:t>
      </w:r>
      <w:r w:rsidR="00390289" w:rsidRPr="0030577C">
        <w:rPr>
          <w:rFonts w:ascii="Arial" w:hAnsi="Arial" w:cs="Arial"/>
          <w:sz w:val="20"/>
          <w:szCs w:val="20"/>
        </w:rPr>
        <w:t xml:space="preserve">Higher-than-normal precipitation </w:t>
      </w:r>
      <w:r w:rsidRPr="0030577C">
        <w:rPr>
          <w:rFonts w:ascii="Arial" w:hAnsi="Arial" w:cs="Arial"/>
          <w:sz w:val="20"/>
          <w:szCs w:val="20"/>
          <w:lang w:val="en-US"/>
        </w:rPr>
        <w:t xml:space="preserve">– accompanied by flooding - </w:t>
      </w:r>
      <w:r w:rsidR="00390289" w:rsidRPr="0030577C">
        <w:rPr>
          <w:rFonts w:ascii="Arial" w:hAnsi="Arial" w:cs="Arial"/>
          <w:sz w:val="20"/>
          <w:szCs w:val="20"/>
        </w:rPr>
        <w:t xml:space="preserve">predominated in the Sahel, the Rift Valley, the central Nile catchment and north-eastern Africa, the Kalahari basin and the lower course of the Congo River. </w:t>
      </w:r>
    </w:p>
    <w:p w14:paraId="769AA1DB" w14:textId="77777777" w:rsidR="00D92910" w:rsidRPr="00CE24B7" w:rsidRDefault="00D92910" w:rsidP="00D92910">
      <w:pPr>
        <w:rPr>
          <w:rFonts w:ascii="Arial" w:eastAsia="Times New Roman" w:hAnsi="Arial" w:cs="Arial"/>
          <w:color w:val="000000"/>
          <w:sz w:val="20"/>
          <w:szCs w:val="20"/>
          <w:bdr w:val="none" w:sz="0" w:space="0" w:color="auto" w:frame="1"/>
          <w:lang w:val="en-US" w:eastAsia="en-GB"/>
        </w:rPr>
      </w:pPr>
    </w:p>
    <w:p w14:paraId="25403FB4" w14:textId="77777777" w:rsidR="00CE24B7" w:rsidRPr="00CE24B7" w:rsidRDefault="00CE24B7" w:rsidP="00CE24B7">
      <w:pPr>
        <w:rPr>
          <w:rFonts w:ascii="Arial" w:hAnsi="Arial" w:cs="Arial"/>
          <w:sz w:val="20"/>
          <w:szCs w:val="20"/>
          <w:lang w:val="en-US"/>
        </w:rPr>
      </w:pPr>
      <w:r w:rsidRPr="00CE24B7">
        <w:rPr>
          <w:rFonts w:ascii="Arial" w:hAnsi="Arial" w:cs="Arial"/>
          <w:sz w:val="20"/>
          <w:szCs w:val="20"/>
        </w:rPr>
        <w:t>Dry conditions prevailed in the northern coast of the Gulf of Guinea and in north-western Africa</w:t>
      </w:r>
      <w:r w:rsidRPr="00CE24B7">
        <w:rPr>
          <w:rFonts w:ascii="Arial" w:hAnsi="Arial" w:cs="Arial"/>
          <w:sz w:val="20"/>
          <w:szCs w:val="20"/>
          <w:lang w:val="en-US"/>
        </w:rPr>
        <w:t xml:space="preserve"> and </w:t>
      </w:r>
      <w:r w:rsidRPr="00CE24B7">
        <w:rPr>
          <w:rFonts w:ascii="Arial" w:hAnsi="Arial" w:cs="Arial"/>
          <w:sz w:val="20"/>
          <w:szCs w:val="20"/>
        </w:rPr>
        <w:t>along the south-eastern part of the continent</w:t>
      </w:r>
      <w:r w:rsidRPr="00CE24B7">
        <w:rPr>
          <w:rFonts w:ascii="Arial" w:hAnsi="Arial" w:cs="Arial"/>
          <w:sz w:val="20"/>
          <w:szCs w:val="20"/>
          <w:lang w:val="en-US"/>
        </w:rPr>
        <w:t>. The drought</w:t>
      </w:r>
      <w:r w:rsidRPr="00CE24B7">
        <w:rPr>
          <w:rFonts w:ascii="Arial" w:hAnsi="Arial" w:cs="Arial"/>
          <w:sz w:val="20"/>
          <w:szCs w:val="20"/>
        </w:rPr>
        <w:t xml:space="preserve"> in Madagascar</w:t>
      </w:r>
      <w:r w:rsidRPr="00CE24B7">
        <w:rPr>
          <w:rFonts w:ascii="Arial" w:hAnsi="Arial" w:cs="Arial"/>
          <w:sz w:val="20"/>
          <w:szCs w:val="20"/>
          <w:lang w:val="en-US"/>
        </w:rPr>
        <w:t xml:space="preserve"> triggered a humanitarian crisis.</w:t>
      </w:r>
    </w:p>
    <w:p w14:paraId="2CD89AA8" w14:textId="77777777" w:rsidR="00CE24B7" w:rsidRDefault="00CE24B7" w:rsidP="004F6259">
      <w:pPr>
        <w:rPr>
          <w:rFonts w:ascii="Arial" w:hAnsi="Arial" w:cs="Arial"/>
          <w:sz w:val="20"/>
          <w:szCs w:val="20"/>
        </w:rPr>
      </w:pPr>
    </w:p>
    <w:p w14:paraId="0CB1F6B3" w14:textId="77777777" w:rsidR="00825027" w:rsidRPr="00CC5292" w:rsidRDefault="00825027" w:rsidP="00CC5292">
      <w:pPr>
        <w:rPr>
          <w:rFonts w:ascii="Arial" w:eastAsia="Times New Roman" w:hAnsi="Arial" w:cs="Arial"/>
          <w:lang w:eastAsia="en-GB"/>
        </w:rPr>
      </w:pPr>
      <w:r w:rsidRPr="00CC5292">
        <w:rPr>
          <w:rFonts w:ascii="Arial" w:hAnsi="Arial" w:cs="Arial"/>
          <w:b/>
          <w:bCs/>
          <w:sz w:val="20"/>
          <w:szCs w:val="20"/>
          <w:lang w:val="en-US"/>
        </w:rPr>
        <w:t>High impact events</w:t>
      </w:r>
      <w:r w:rsidR="00AD669A" w:rsidRPr="00CC5292">
        <w:rPr>
          <w:rFonts w:ascii="Arial" w:hAnsi="Arial" w:cs="Arial"/>
          <w:b/>
          <w:bCs/>
          <w:sz w:val="20"/>
          <w:szCs w:val="20"/>
          <w:lang w:val="en-US"/>
        </w:rPr>
        <w:t xml:space="preserve">: </w:t>
      </w:r>
      <w:r w:rsidR="00BC5610" w:rsidRPr="00CC5292">
        <w:rPr>
          <w:rFonts w:ascii="Arial" w:eastAsia="Times New Roman" w:hAnsi="Arial" w:cs="Arial"/>
          <w:sz w:val="20"/>
          <w:szCs w:val="20"/>
          <w:lang w:val="en-US" w:eastAsia="en-GB"/>
        </w:rPr>
        <w:t xml:space="preserve">There was </w:t>
      </w:r>
      <w:r w:rsidR="00BC5610" w:rsidRPr="00CC5292">
        <w:rPr>
          <w:rFonts w:ascii="Arial" w:eastAsia="Times New Roman" w:hAnsi="Arial" w:cs="Arial"/>
          <w:sz w:val="20"/>
          <w:szCs w:val="20"/>
          <w:lang w:eastAsia="en-GB"/>
        </w:rPr>
        <w:t xml:space="preserve">extensive </w:t>
      </w:r>
      <w:r w:rsidR="00BC5610" w:rsidRPr="00CC5292">
        <w:rPr>
          <w:rFonts w:ascii="Arial" w:eastAsia="Times New Roman" w:hAnsi="Arial" w:cs="Arial"/>
          <w:sz w:val="20"/>
          <w:szCs w:val="20"/>
          <w:lang w:val="en-US" w:eastAsia="en-GB"/>
        </w:rPr>
        <w:t xml:space="preserve">flooding </w:t>
      </w:r>
      <w:r w:rsidR="00BC5610" w:rsidRPr="00CC5292">
        <w:rPr>
          <w:rFonts w:ascii="Arial" w:eastAsia="Times New Roman" w:hAnsi="Arial" w:cs="Arial"/>
          <w:sz w:val="20"/>
          <w:szCs w:val="20"/>
          <w:lang w:eastAsia="en-GB"/>
        </w:rPr>
        <w:t>across many parts of East Africa</w:t>
      </w:r>
      <w:r w:rsidR="008830CE" w:rsidRPr="00CC5292">
        <w:rPr>
          <w:rFonts w:ascii="Arial" w:eastAsia="Times New Roman" w:hAnsi="Arial" w:cs="Arial"/>
          <w:sz w:val="20"/>
          <w:szCs w:val="20"/>
          <w:lang w:val="en-US" w:eastAsia="en-GB"/>
        </w:rPr>
        <w:t>.</w:t>
      </w:r>
      <w:r w:rsidRPr="00CC5292">
        <w:rPr>
          <w:rFonts w:ascii="Arial" w:eastAsia="Times New Roman" w:hAnsi="Arial" w:cs="Arial"/>
          <w:sz w:val="20"/>
          <w:szCs w:val="20"/>
          <w:lang w:eastAsia="en-GB"/>
        </w:rPr>
        <w:t xml:space="preserve"> Countries reporting loss of life or significant displacement of populations included the Sudan, South Sudan, Ethiopia, Somalia, Kenya, Uganda, Chad, Nigeria (which also experienced drought in the southern part), Niger, Benin, Togo, Senegal, Côte d’Ivoire, Cameroon and Burkina Faso. Many lakes and rivers reached record high levels, including Lake Victoria (in May) and the Niger River at Niamey and the Blue Nile at Khartoum (in Septemb</w:t>
      </w:r>
      <w:r w:rsidR="004F275F" w:rsidRPr="00CC5292">
        <w:rPr>
          <w:rFonts w:ascii="Arial" w:eastAsia="Times New Roman" w:hAnsi="Arial" w:cs="Arial"/>
          <w:sz w:val="20"/>
          <w:szCs w:val="20"/>
          <w:lang w:val="en-US" w:eastAsia="en-GB"/>
        </w:rPr>
        <w:t>er).</w:t>
      </w:r>
      <w:r w:rsidRPr="00CC5292">
        <w:rPr>
          <w:rFonts w:ascii="Arial" w:eastAsia="Times New Roman" w:hAnsi="Arial" w:cs="Arial"/>
          <w:sz w:val="20"/>
          <w:szCs w:val="20"/>
          <w:lang w:eastAsia="en-GB"/>
        </w:rPr>
        <w:t xml:space="preserve"> </w:t>
      </w:r>
    </w:p>
    <w:p w14:paraId="2251F870" w14:textId="77777777" w:rsidR="00825027" w:rsidRPr="00825027" w:rsidRDefault="00825027" w:rsidP="004F6259">
      <w:pPr>
        <w:rPr>
          <w:rFonts w:ascii="Arial" w:hAnsi="Arial" w:cs="Arial"/>
          <w:sz w:val="20"/>
          <w:szCs w:val="20"/>
        </w:rPr>
      </w:pPr>
    </w:p>
    <w:p w14:paraId="1BE37BF1" w14:textId="68B851A3" w:rsidR="00CC5292" w:rsidRDefault="00715883" w:rsidP="00CC5292">
      <w:pPr>
        <w:rPr>
          <w:rFonts w:ascii="Arial" w:hAnsi="Arial" w:cs="Arial"/>
          <w:sz w:val="20"/>
          <w:szCs w:val="20"/>
          <w:lang w:val="en-US"/>
        </w:rPr>
      </w:pPr>
      <w:r w:rsidRPr="00E457FF">
        <w:rPr>
          <w:rFonts w:ascii="Arial" w:hAnsi="Arial" w:cs="Arial"/>
          <w:b/>
          <w:bCs/>
          <w:sz w:val="20"/>
          <w:szCs w:val="20"/>
          <w:lang w:val="en-US"/>
        </w:rPr>
        <w:t>Food insecurity</w:t>
      </w:r>
      <w:r w:rsidRPr="0030577C">
        <w:rPr>
          <w:rFonts w:ascii="Arial" w:hAnsi="Arial" w:cs="Arial"/>
          <w:sz w:val="20"/>
          <w:szCs w:val="20"/>
          <w:lang w:val="en-US"/>
        </w:rPr>
        <w:t xml:space="preserve">: </w:t>
      </w:r>
      <w:r w:rsidR="00390289" w:rsidRPr="0030577C">
        <w:rPr>
          <w:rFonts w:ascii="Arial" w:hAnsi="Arial" w:cs="Arial"/>
          <w:sz w:val="20"/>
          <w:szCs w:val="20"/>
        </w:rPr>
        <w:t>The compounded effects of protracted conflicts, political instability, climate variability, pest outbreaks and economic crises, exacerbated by the impacts of the coronavirus disease (COVID-19) pandemic, were the key drivers of a significant increase in food insecurity</w:t>
      </w:r>
      <w:r w:rsidR="00EC67EC" w:rsidRPr="00426FB7">
        <w:rPr>
          <w:rFonts w:ascii="Arial" w:hAnsi="Arial" w:cs="Arial"/>
          <w:sz w:val="20"/>
          <w:szCs w:val="20"/>
          <w:lang w:val="en-US"/>
        </w:rPr>
        <w:t xml:space="preserve">. </w:t>
      </w:r>
      <w:proofErr w:type="gramStart"/>
      <w:r w:rsidR="00CC5292" w:rsidRPr="004C7515">
        <w:rPr>
          <w:rFonts w:ascii="Arial" w:hAnsi="Arial" w:cs="Arial"/>
          <w:sz w:val="20"/>
          <w:szCs w:val="20"/>
          <w:lang w:val="en-US"/>
        </w:rPr>
        <w:t xml:space="preserve">A  </w:t>
      </w:r>
      <w:r w:rsidR="00CC5292">
        <w:rPr>
          <w:rFonts w:ascii="Arial" w:hAnsi="Arial" w:cs="Arial"/>
          <w:sz w:val="20"/>
          <w:szCs w:val="20"/>
          <w:lang w:val="en-US"/>
        </w:rPr>
        <w:t>d</w:t>
      </w:r>
      <w:r w:rsidR="00CC5292" w:rsidRPr="004C7515">
        <w:rPr>
          <w:rFonts w:ascii="Arial" w:hAnsi="Arial" w:cs="Arial"/>
          <w:sz w:val="20"/>
          <w:szCs w:val="20"/>
          <w:lang w:val="en-US"/>
        </w:rPr>
        <w:t>esert</w:t>
      </w:r>
      <w:proofErr w:type="gramEnd"/>
      <w:r w:rsidR="00CC5292" w:rsidRPr="004C7515">
        <w:rPr>
          <w:rFonts w:ascii="Arial" w:hAnsi="Arial" w:cs="Arial"/>
          <w:sz w:val="20"/>
          <w:szCs w:val="20"/>
          <w:lang w:val="en-US"/>
        </w:rPr>
        <w:t xml:space="preserve"> locust invas</w:t>
      </w:r>
      <w:r w:rsidR="00CC5292">
        <w:rPr>
          <w:rFonts w:ascii="Arial" w:hAnsi="Arial" w:cs="Arial"/>
          <w:sz w:val="20"/>
          <w:szCs w:val="20"/>
          <w:lang w:val="en-US"/>
        </w:rPr>
        <w:t>ion of historic proportions, which began in 2019, continued to have a major impact in East and the Horn of Africa in 2020.</w:t>
      </w:r>
    </w:p>
    <w:p w14:paraId="3DB49823" w14:textId="01169636" w:rsidR="00390289" w:rsidRPr="00203C65" w:rsidRDefault="00390289" w:rsidP="004F6259">
      <w:pPr>
        <w:rPr>
          <w:rFonts w:ascii="Arial" w:hAnsi="Arial" w:cs="Arial"/>
          <w:sz w:val="20"/>
          <w:szCs w:val="20"/>
          <w:lang w:val="en-US"/>
        </w:rPr>
      </w:pPr>
    </w:p>
    <w:p w14:paraId="4BE9D00E" w14:textId="77777777" w:rsidR="00390289" w:rsidRPr="0030577C" w:rsidRDefault="00390289" w:rsidP="004F6259">
      <w:pPr>
        <w:rPr>
          <w:rFonts w:ascii="Arial" w:hAnsi="Arial" w:cs="Arial"/>
          <w:sz w:val="20"/>
          <w:szCs w:val="20"/>
        </w:rPr>
      </w:pPr>
      <w:r w:rsidRPr="0030577C">
        <w:rPr>
          <w:rFonts w:ascii="Arial" w:hAnsi="Arial" w:cs="Arial"/>
          <w:sz w:val="20"/>
          <w:szCs w:val="20"/>
        </w:rPr>
        <w:t xml:space="preserve">Food insecurity increases by 5–20 percentage points with each flood or drought in sub-Saharan Africa. Associated deterioration in health and in children’s school attendance can worsen longer-term income and gender inequalities. In 2020, there was an almost 40% increase in population affected by food insecurity compared with the previous year. </w:t>
      </w:r>
    </w:p>
    <w:p w14:paraId="63DF8B2A" w14:textId="77777777" w:rsidR="004F6259" w:rsidRPr="0030577C" w:rsidRDefault="004F6259" w:rsidP="004F6259">
      <w:pPr>
        <w:rPr>
          <w:rFonts w:ascii="Arial" w:hAnsi="Arial" w:cs="Arial"/>
          <w:sz w:val="20"/>
          <w:szCs w:val="20"/>
        </w:rPr>
      </w:pPr>
    </w:p>
    <w:p w14:paraId="11EAC18C" w14:textId="77777777" w:rsidR="00390289" w:rsidRPr="0030577C" w:rsidRDefault="00715883" w:rsidP="004F6259">
      <w:pPr>
        <w:rPr>
          <w:rFonts w:ascii="Arial" w:hAnsi="Arial" w:cs="Arial"/>
          <w:sz w:val="20"/>
          <w:szCs w:val="20"/>
        </w:rPr>
      </w:pPr>
      <w:r w:rsidRPr="00E457FF">
        <w:rPr>
          <w:rFonts w:ascii="Arial" w:hAnsi="Arial" w:cs="Arial"/>
          <w:b/>
          <w:bCs/>
          <w:sz w:val="20"/>
          <w:szCs w:val="20"/>
          <w:lang w:val="en-US"/>
        </w:rPr>
        <w:t>Displacement:</w:t>
      </w:r>
      <w:r w:rsidRPr="0030577C">
        <w:rPr>
          <w:rFonts w:ascii="Arial" w:hAnsi="Arial" w:cs="Arial"/>
          <w:sz w:val="20"/>
          <w:szCs w:val="20"/>
          <w:lang w:val="en-US"/>
        </w:rPr>
        <w:t xml:space="preserve"> </w:t>
      </w:r>
      <w:r w:rsidR="00390289" w:rsidRPr="0030577C">
        <w:rPr>
          <w:rFonts w:ascii="Arial" w:hAnsi="Arial" w:cs="Arial"/>
          <w:sz w:val="20"/>
          <w:szCs w:val="20"/>
        </w:rPr>
        <w:t xml:space="preserve">An estimated 12% of all new population displacements worldwide occurred in the East and Horn of Africa region, with over 1.2 million new disaster-related displacements and almost 500 000 new conflict-related displacements. Floods and storms contributed the most to internal disaster-related displacement, followed by droughts. </w:t>
      </w:r>
    </w:p>
    <w:p w14:paraId="760FD1ED" w14:textId="77777777" w:rsidR="004F6259" w:rsidRPr="0030577C" w:rsidRDefault="004F6259" w:rsidP="004F6259">
      <w:pPr>
        <w:rPr>
          <w:rFonts w:ascii="Arial" w:hAnsi="Arial" w:cs="Arial"/>
          <w:sz w:val="20"/>
          <w:szCs w:val="20"/>
        </w:rPr>
      </w:pPr>
    </w:p>
    <w:p w14:paraId="57F56888" w14:textId="77777777" w:rsidR="00390289" w:rsidRPr="0030577C" w:rsidRDefault="00715883" w:rsidP="004F6259">
      <w:pPr>
        <w:rPr>
          <w:rFonts w:ascii="Arial" w:hAnsi="Arial" w:cs="Arial"/>
          <w:sz w:val="20"/>
          <w:szCs w:val="20"/>
        </w:rPr>
      </w:pPr>
      <w:r w:rsidRPr="00E457FF">
        <w:rPr>
          <w:rFonts w:ascii="Arial" w:hAnsi="Arial" w:cs="Arial"/>
          <w:b/>
          <w:bCs/>
          <w:sz w:val="20"/>
          <w:szCs w:val="20"/>
          <w:lang w:val="en-US"/>
        </w:rPr>
        <w:t>Investments</w:t>
      </w:r>
      <w:r w:rsidRPr="0030577C">
        <w:rPr>
          <w:rFonts w:ascii="Arial" w:hAnsi="Arial" w:cs="Arial"/>
          <w:sz w:val="20"/>
          <w:szCs w:val="20"/>
          <w:lang w:val="en-US"/>
        </w:rPr>
        <w:t xml:space="preserve">: </w:t>
      </w:r>
      <w:r w:rsidR="00390289" w:rsidRPr="0030577C">
        <w:rPr>
          <w:rFonts w:ascii="Arial" w:hAnsi="Arial" w:cs="Arial"/>
          <w:sz w:val="20"/>
          <w:szCs w:val="20"/>
        </w:rPr>
        <w:t xml:space="preserve">In sub-Saharan Africa, adaptation costs are estimated at US$ 30–50 billion (2–3% of regional gross domestic product (GDP)) each year over the next decade, to avoid even higher costs of additional disaster relief. Climate-resilient development in Africa requires investments in hydrometeorological infrastructure and early warning systems to prepare for escalating high-impact hazardous events. </w:t>
      </w:r>
    </w:p>
    <w:p w14:paraId="7CB817EC" w14:textId="77777777" w:rsidR="004F6259" w:rsidRPr="0030577C" w:rsidRDefault="004F6259" w:rsidP="004F6259">
      <w:pPr>
        <w:rPr>
          <w:rFonts w:ascii="Arial" w:hAnsi="Arial" w:cs="Arial"/>
          <w:sz w:val="20"/>
          <w:szCs w:val="20"/>
        </w:rPr>
      </w:pPr>
    </w:p>
    <w:p w14:paraId="3D7AB5DD" w14:textId="77777777" w:rsidR="00390289" w:rsidRPr="0030577C" w:rsidRDefault="00715883" w:rsidP="004F6259">
      <w:pPr>
        <w:rPr>
          <w:rFonts w:ascii="Arial" w:hAnsi="Arial" w:cs="Arial"/>
          <w:sz w:val="20"/>
          <w:szCs w:val="20"/>
        </w:rPr>
      </w:pPr>
      <w:r w:rsidRPr="00E457FF">
        <w:rPr>
          <w:rFonts w:ascii="Arial" w:hAnsi="Arial" w:cs="Arial"/>
          <w:b/>
          <w:bCs/>
          <w:sz w:val="20"/>
          <w:szCs w:val="20"/>
          <w:lang w:val="en-US"/>
        </w:rPr>
        <w:t>Early warnings</w:t>
      </w:r>
      <w:r w:rsidRPr="0030577C">
        <w:rPr>
          <w:rFonts w:ascii="Arial" w:hAnsi="Arial" w:cs="Arial"/>
          <w:sz w:val="20"/>
          <w:szCs w:val="20"/>
          <w:lang w:val="en-US"/>
        </w:rPr>
        <w:t xml:space="preserve">: </w:t>
      </w:r>
      <w:r w:rsidR="00390289" w:rsidRPr="0030577C">
        <w:rPr>
          <w:rFonts w:ascii="Arial" w:hAnsi="Arial" w:cs="Arial"/>
          <w:sz w:val="20"/>
          <w:szCs w:val="20"/>
        </w:rPr>
        <w:t xml:space="preserve">Household surveys by the International Monetary Fund (IMF) in Ethiopia, Malawi, Mali, the Niger and the United Republic of Tanzania found, among other factors, that broadening access to early warning systems and to information on food prices and weather (even with simple text or voice messages to inform farmers on when to plant, irrigate or fertilize, enabling climate-smart agriculture) has the potential to reduce the chance of food insecurity by 30 percentage points. </w:t>
      </w:r>
    </w:p>
    <w:p w14:paraId="279FC650" w14:textId="77777777" w:rsidR="004F6259" w:rsidRPr="0030577C" w:rsidRDefault="004F6259" w:rsidP="004F6259">
      <w:pPr>
        <w:rPr>
          <w:rFonts w:ascii="Arial" w:hAnsi="Arial" w:cs="Arial"/>
          <w:sz w:val="20"/>
          <w:szCs w:val="20"/>
        </w:rPr>
      </w:pPr>
    </w:p>
    <w:p w14:paraId="3787BB89" w14:textId="77777777" w:rsidR="00390289" w:rsidRPr="0030577C" w:rsidRDefault="00715883" w:rsidP="004F6259">
      <w:pPr>
        <w:rPr>
          <w:rFonts w:ascii="Arial" w:hAnsi="Arial" w:cs="Arial"/>
          <w:sz w:val="20"/>
          <w:szCs w:val="20"/>
        </w:rPr>
      </w:pPr>
      <w:r w:rsidRPr="00E457FF">
        <w:rPr>
          <w:rFonts w:ascii="Arial" w:hAnsi="Arial" w:cs="Arial"/>
          <w:b/>
          <w:bCs/>
          <w:sz w:val="20"/>
          <w:szCs w:val="20"/>
          <w:lang w:val="en-US"/>
        </w:rPr>
        <w:t xml:space="preserve">Adaptation: </w:t>
      </w:r>
      <w:r w:rsidR="00390289" w:rsidRPr="0030577C">
        <w:rPr>
          <w:rFonts w:ascii="Arial" w:hAnsi="Arial" w:cs="Arial"/>
          <w:sz w:val="20"/>
          <w:szCs w:val="20"/>
        </w:rPr>
        <w:t xml:space="preserve">Rapid implementation of African adaptation strategies will spur economic development and generate more jobs in support of economic recovery from the COVID-19 pandemic. Pursuing the common priorities identified by the African Union Green Recovery Action Plan would facilitate the achievement of the continent’s sustainable and green recovery from the pandemic while also enabling effective climate action. </w:t>
      </w:r>
    </w:p>
    <w:p w14:paraId="6D3253C1" w14:textId="77777777" w:rsidR="00715883" w:rsidRPr="0030577C" w:rsidRDefault="00715883" w:rsidP="004F6259">
      <w:pPr>
        <w:rPr>
          <w:rFonts w:ascii="Arial" w:hAnsi="Arial" w:cs="Arial"/>
          <w:sz w:val="20"/>
          <w:szCs w:val="20"/>
        </w:rPr>
      </w:pPr>
    </w:p>
    <w:p w14:paraId="3EC3FCEA" w14:textId="77777777" w:rsidR="001A463A" w:rsidRDefault="001A463A" w:rsidP="00715883">
      <w:pPr>
        <w:rPr>
          <w:rFonts w:ascii="Arial" w:eastAsia="Times New Roman" w:hAnsi="Arial" w:cs="Arial"/>
          <w:b/>
          <w:bCs/>
          <w:color w:val="000000"/>
          <w:sz w:val="20"/>
          <w:szCs w:val="20"/>
          <w:lang w:val="en-US" w:eastAsia="en-GB"/>
        </w:rPr>
      </w:pPr>
    </w:p>
    <w:p w14:paraId="7FCA62C3" w14:textId="77777777" w:rsidR="001A463A" w:rsidRDefault="00712EB7" w:rsidP="00715883">
      <w:pPr>
        <w:rPr>
          <w:rFonts w:ascii="Arial" w:eastAsia="Times New Roman" w:hAnsi="Arial" w:cs="Arial"/>
          <w:b/>
          <w:bCs/>
          <w:color w:val="000000"/>
          <w:sz w:val="20"/>
          <w:szCs w:val="20"/>
          <w:lang w:val="en-US" w:eastAsia="en-GB"/>
        </w:rPr>
      </w:pPr>
      <w:r>
        <w:rPr>
          <w:rFonts w:ascii="Arial" w:eastAsia="Times New Roman" w:hAnsi="Arial" w:cs="Arial"/>
          <w:b/>
          <w:bCs/>
          <w:noProof/>
          <w:color w:val="000000"/>
          <w:sz w:val="20"/>
          <w:szCs w:val="20"/>
          <w:lang w:val="en-US" w:eastAsia="en-GB"/>
        </w:rPr>
        <w:lastRenderedPageBreak/>
        <w:drawing>
          <wp:inline distT="0" distB="0" distL="0" distR="0" wp14:anchorId="4AE2DD21" wp14:editId="7C4A20AA">
            <wp:extent cx="5321935" cy="2743515"/>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 2021-10-12 at 16.27.17.png"/>
                    <pic:cNvPicPr/>
                  </pic:nvPicPr>
                  <pic:blipFill>
                    <a:blip r:embed="rId12">
                      <a:extLst>
                        <a:ext uri="{28A0092B-C50C-407E-A947-70E740481C1C}">
                          <a14:useLocalDpi xmlns:a14="http://schemas.microsoft.com/office/drawing/2010/main" val="0"/>
                        </a:ext>
                      </a:extLst>
                    </a:blip>
                    <a:stretch>
                      <a:fillRect/>
                    </a:stretch>
                  </pic:blipFill>
                  <pic:spPr>
                    <a:xfrm>
                      <a:off x="0" y="0"/>
                      <a:ext cx="5332597" cy="2749012"/>
                    </a:xfrm>
                    <a:prstGeom prst="rect">
                      <a:avLst/>
                    </a:prstGeom>
                  </pic:spPr>
                </pic:pic>
              </a:graphicData>
            </a:graphic>
          </wp:inline>
        </w:drawing>
      </w:r>
    </w:p>
    <w:p w14:paraId="123BD72B" w14:textId="77777777" w:rsidR="001A463A" w:rsidRDefault="001A463A" w:rsidP="00715883">
      <w:pPr>
        <w:rPr>
          <w:rFonts w:ascii="Arial" w:eastAsia="Times New Roman" w:hAnsi="Arial" w:cs="Arial"/>
          <w:b/>
          <w:bCs/>
          <w:color w:val="000000"/>
          <w:sz w:val="20"/>
          <w:szCs w:val="20"/>
          <w:lang w:val="en-US" w:eastAsia="en-GB"/>
        </w:rPr>
      </w:pPr>
    </w:p>
    <w:p w14:paraId="1CBA37B5" w14:textId="77777777" w:rsidR="001A463A" w:rsidRDefault="00712EB7" w:rsidP="00712EB7">
      <w:pPr>
        <w:jc w:val="center"/>
        <w:rPr>
          <w:rFonts w:ascii="Calibri" w:hAnsi="Calibri" w:cs="Calibri"/>
          <w:i/>
          <w:iCs/>
          <w:color w:val="000000"/>
          <w:sz w:val="20"/>
          <w:szCs w:val="20"/>
          <w:shd w:val="clear" w:color="auto" w:fill="FFFFFF"/>
        </w:rPr>
      </w:pPr>
      <w:r w:rsidRPr="00712EB7">
        <w:rPr>
          <w:rFonts w:ascii="Calibri" w:hAnsi="Calibri" w:cs="Calibri"/>
          <w:i/>
          <w:iCs/>
          <w:color w:val="000000"/>
          <w:sz w:val="20"/>
          <w:szCs w:val="20"/>
          <w:shd w:val="clear" w:color="auto" w:fill="FFFFFF"/>
        </w:rPr>
        <w:t>Hazards of greatest concern for the African Region. Source: WMO analysis of the nationally determined contributions (NDCs) of 53 countries in Africa</w:t>
      </w:r>
    </w:p>
    <w:p w14:paraId="2EF7DF3D" w14:textId="77777777" w:rsidR="007C65A4" w:rsidRDefault="007C65A4" w:rsidP="00712EB7">
      <w:pPr>
        <w:jc w:val="center"/>
        <w:rPr>
          <w:rFonts w:ascii="Calibri" w:hAnsi="Calibri" w:cs="Calibri"/>
          <w:i/>
          <w:iCs/>
          <w:color w:val="000000"/>
          <w:sz w:val="20"/>
          <w:szCs w:val="20"/>
          <w:shd w:val="clear" w:color="auto" w:fill="FFFFFF"/>
        </w:rPr>
      </w:pPr>
    </w:p>
    <w:p w14:paraId="763C01BF" w14:textId="77777777" w:rsidR="007C65A4" w:rsidRPr="00712EB7" w:rsidRDefault="007C65A4" w:rsidP="00712EB7">
      <w:pPr>
        <w:jc w:val="center"/>
        <w:rPr>
          <w:rFonts w:ascii="Arial" w:eastAsia="Times New Roman" w:hAnsi="Arial" w:cs="Arial"/>
          <w:b/>
          <w:bCs/>
          <w:i/>
          <w:iCs/>
          <w:color w:val="000000"/>
          <w:sz w:val="20"/>
          <w:szCs w:val="20"/>
          <w:lang w:val="en-US" w:eastAsia="en-GB"/>
        </w:rPr>
      </w:pPr>
    </w:p>
    <w:p w14:paraId="771BED60" w14:textId="77777777" w:rsidR="00715883" w:rsidRDefault="00715883" w:rsidP="00715883">
      <w:pPr>
        <w:rPr>
          <w:rFonts w:ascii="Arial" w:eastAsia="Times New Roman" w:hAnsi="Arial" w:cs="Arial"/>
          <w:b/>
          <w:bCs/>
          <w:color w:val="000000"/>
          <w:sz w:val="20"/>
          <w:szCs w:val="20"/>
          <w:lang w:val="en-US" w:eastAsia="en-GB"/>
        </w:rPr>
      </w:pPr>
      <w:r w:rsidRPr="00E457FF">
        <w:rPr>
          <w:rFonts w:ascii="Arial" w:eastAsia="Times New Roman" w:hAnsi="Arial" w:cs="Arial"/>
          <w:b/>
          <w:bCs/>
          <w:color w:val="000000"/>
          <w:sz w:val="20"/>
          <w:szCs w:val="20"/>
          <w:lang w:val="en-US" w:eastAsia="en-GB"/>
        </w:rPr>
        <w:t>High-level launch</w:t>
      </w:r>
    </w:p>
    <w:p w14:paraId="056E78C9" w14:textId="77777777" w:rsidR="00E457FF" w:rsidRDefault="00E457FF" w:rsidP="00715883">
      <w:pPr>
        <w:rPr>
          <w:rFonts w:ascii="Arial" w:eastAsia="Times New Roman" w:hAnsi="Arial" w:cs="Arial"/>
          <w:b/>
          <w:bCs/>
          <w:color w:val="000000"/>
          <w:sz w:val="20"/>
          <w:szCs w:val="20"/>
          <w:lang w:val="en-US" w:eastAsia="en-GB"/>
        </w:rPr>
      </w:pPr>
    </w:p>
    <w:p w14:paraId="7A1C62B3" w14:textId="77777777" w:rsidR="00E457FF" w:rsidRPr="0030577C" w:rsidRDefault="002C3BB0" w:rsidP="00E457FF">
      <w:pPr>
        <w:rPr>
          <w:rFonts w:ascii="Arial" w:hAnsi="Arial" w:cs="Arial"/>
          <w:sz w:val="20"/>
          <w:szCs w:val="20"/>
        </w:rPr>
      </w:pPr>
      <w:hyperlink r:id="rId13" w:history="1">
        <w:r w:rsidR="00E457FF" w:rsidRPr="00CE24B7">
          <w:rPr>
            <w:rStyle w:val="Hyperlink"/>
            <w:rFonts w:ascii="Arial" w:eastAsia="Times New Roman" w:hAnsi="Arial" w:cs="Arial"/>
            <w:sz w:val="20"/>
            <w:szCs w:val="20"/>
            <w:lang w:val="en-US" w:eastAsia="en-GB"/>
          </w:rPr>
          <w:t>The State of the Climate in Africa will be released at a high-level event</w:t>
        </w:r>
      </w:hyperlink>
      <w:r w:rsidR="00E457FF">
        <w:rPr>
          <w:rFonts w:ascii="Arial" w:eastAsia="Times New Roman" w:hAnsi="Arial" w:cs="Arial"/>
          <w:color w:val="000000"/>
          <w:sz w:val="20"/>
          <w:szCs w:val="20"/>
          <w:lang w:val="en-US" w:eastAsia="en-GB"/>
        </w:rPr>
        <w:t xml:space="preserve"> which will highlight </w:t>
      </w:r>
      <w:r w:rsidR="00E457FF" w:rsidRPr="0030577C">
        <w:rPr>
          <w:rFonts w:ascii="Arial" w:hAnsi="Arial" w:cs="Arial"/>
          <w:sz w:val="20"/>
          <w:szCs w:val="20"/>
        </w:rPr>
        <w:t xml:space="preserve">the need for urgent climate action in Africa and </w:t>
      </w:r>
      <w:r w:rsidR="00E457FF" w:rsidRPr="0030577C">
        <w:rPr>
          <w:rFonts w:ascii="Arial" w:hAnsi="Arial" w:cs="Arial"/>
          <w:sz w:val="20"/>
          <w:szCs w:val="20"/>
          <w:lang w:val="en-US"/>
        </w:rPr>
        <w:t xml:space="preserve">for </w:t>
      </w:r>
      <w:r w:rsidR="00E457FF" w:rsidRPr="0030577C">
        <w:rPr>
          <w:rFonts w:ascii="Arial" w:hAnsi="Arial" w:cs="Arial"/>
          <w:sz w:val="20"/>
          <w:szCs w:val="20"/>
        </w:rPr>
        <w:t>coordination and implementation of weather</w:t>
      </w:r>
      <w:r w:rsidR="00E457FF" w:rsidRPr="0030577C">
        <w:rPr>
          <w:rFonts w:ascii="Arial" w:hAnsi="Arial" w:cs="Arial"/>
          <w:sz w:val="20"/>
          <w:szCs w:val="20"/>
          <w:lang w:val="en-US"/>
        </w:rPr>
        <w:t>,</w:t>
      </w:r>
      <w:r w:rsidR="00E457FF" w:rsidRPr="0030577C">
        <w:rPr>
          <w:rFonts w:ascii="Arial" w:hAnsi="Arial" w:cs="Arial"/>
          <w:sz w:val="20"/>
          <w:szCs w:val="20"/>
        </w:rPr>
        <w:t xml:space="preserve"> </w:t>
      </w:r>
      <w:proofErr w:type="gramStart"/>
      <w:r w:rsidR="00E457FF" w:rsidRPr="0030577C">
        <w:rPr>
          <w:rFonts w:ascii="Arial" w:hAnsi="Arial" w:cs="Arial"/>
          <w:sz w:val="20"/>
          <w:szCs w:val="20"/>
        </w:rPr>
        <w:t>water</w:t>
      </w:r>
      <w:proofErr w:type="gramEnd"/>
      <w:r w:rsidR="00E457FF" w:rsidRPr="0030577C">
        <w:rPr>
          <w:rFonts w:ascii="Arial" w:hAnsi="Arial" w:cs="Arial"/>
          <w:sz w:val="20"/>
          <w:szCs w:val="20"/>
        </w:rPr>
        <w:t xml:space="preserve"> and climate-related strategic frameworks to </w:t>
      </w:r>
      <w:r w:rsidR="00E457FF" w:rsidRPr="0030577C">
        <w:rPr>
          <w:rFonts w:ascii="Arial" w:hAnsi="Arial" w:cs="Arial"/>
          <w:sz w:val="20"/>
          <w:szCs w:val="20"/>
          <w:lang w:val="en-US"/>
        </w:rPr>
        <w:t xml:space="preserve">support </w:t>
      </w:r>
      <w:r w:rsidR="00E457FF" w:rsidRPr="0030577C">
        <w:rPr>
          <w:rFonts w:ascii="Arial" w:hAnsi="Arial" w:cs="Arial"/>
          <w:sz w:val="20"/>
          <w:szCs w:val="20"/>
        </w:rPr>
        <w:t>the continent’s socio-economic development.</w:t>
      </w:r>
    </w:p>
    <w:p w14:paraId="2E036943" w14:textId="77777777" w:rsidR="00E457FF" w:rsidRPr="0030577C" w:rsidRDefault="00E457FF" w:rsidP="00E457FF">
      <w:pPr>
        <w:rPr>
          <w:rFonts w:ascii="Arial" w:eastAsia="Times New Roman" w:hAnsi="Arial" w:cs="Arial"/>
          <w:color w:val="000000"/>
          <w:sz w:val="20"/>
          <w:szCs w:val="20"/>
          <w:lang w:val="en-US" w:eastAsia="en-GB"/>
        </w:rPr>
      </w:pPr>
    </w:p>
    <w:p w14:paraId="53E9E91C" w14:textId="77777777" w:rsidR="00715883" w:rsidRDefault="00715883" w:rsidP="00715883">
      <w:pPr>
        <w:rPr>
          <w:rFonts w:ascii="Arial" w:eastAsia="Times New Roman" w:hAnsi="Arial" w:cs="Arial"/>
          <w:color w:val="000000"/>
          <w:sz w:val="20"/>
          <w:szCs w:val="20"/>
          <w:lang w:val="en-US" w:eastAsia="en-GB"/>
        </w:rPr>
      </w:pPr>
      <w:r w:rsidRPr="00715883">
        <w:rPr>
          <w:rFonts w:ascii="Arial" w:eastAsia="Times New Roman" w:hAnsi="Arial" w:cs="Arial"/>
          <w:color w:val="000000"/>
          <w:sz w:val="20"/>
          <w:szCs w:val="20"/>
          <w:lang w:eastAsia="en-GB"/>
        </w:rPr>
        <w:t xml:space="preserve">Prof. Petteri Taalas, </w:t>
      </w:r>
      <w:r w:rsidRPr="0030577C">
        <w:rPr>
          <w:rFonts w:ascii="Arial" w:eastAsia="Times New Roman" w:hAnsi="Arial" w:cs="Arial"/>
          <w:color w:val="000000"/>
          <w:sz w:val="20"/>
          <w:szCs w:val="20"/>
          <w:lang w:val="en-US" w:eastAsia="en-GB"/>
        </w:rPr>
        <w:t xml:space="preserve">WMO </w:t>
      </w:r>
      <w:r w:rsidRPr="00715883">
        <w:rPr>
          <w:rFonts w:ascii="Arial" w:eastAsia="Times New Roman" w:hAnsi="Arial" w:cs="Arial"/>
          <w:color w:val="000000"/>
          <w:sz w:val="20"/>
          <w:szCs w:val="20"/>
          <w:lang w:eastAsia="en-GB"/>
        </w:rPr>
        <w:t>Secretary</w:t>
      </w:r>
      <w:r w:rsidRPr="0030577C">
        <w:rPr>
          <w:rFonts w:ascii="Arial" w:eastAsia="Times New Roman" w:hAnsi="Arial" w:cs="Arial"/>
          <w:color w:val="000000"/>
          <w:sz w:val="20"/>
          <w:szCs w:val="20"/>
          <w:lang w:val="en-US" w:eastAsia="en-GB"/>
        </w:rPr>
        <w:t>-</w:t>
      </w:r>
      <w:r w:rsidRPr="00715883">
        <w:rPr>
          <w:rFonts w:ascii="Arial" w:eastAsia="Times New Roman" w:hAnsi="Arial" w:cs="Arial"/>
          <w:color w:val="000000"/>
          <w:sz w:val="20"/>
          <w:szCs w:val="20"/>
          <w:lang w:eastAsia="en-GB"/>
        </w:rPr>
        <w:t>General</w:t>
      </w:r>
      <w:r w:rsidRPr="0030577C">
        <w:rPr>
          <w:rFonts w:ascii="Arial" w:eastAsia="Times New Roman" w:hAnsi="Arial" w:cs="Arial"/>
          <w:color w:val="000000"/>
          <w:sz w:val="20"/>
          <w:szCs w:val="20"/>
          <w:lang w:val="en-US" w:eastAsia="en-GB"/>
        </w:rPr>
        <w:t>,</w:t>
      </w:r>
      <w:r w:rsidRPr="00715883">
        <w:rPr>
          <w:rFonts w:ascii="Arial" w:eastAsia="Times New Roman" w:hAnsi="Arial" w:cs="Arial"/>
          <w:color w:val="000000"/>
          <w:sz w:val="20"/>
          <w:szCs w:val="20"/>
          <w:lang w:eastAsia="en-GB"/>
        </w:rPr>
        <w:t xml:space="preserve"> H.E. Josefa Sacko, Commissioner for Rural Economy and Agriculture of the African Union Commission and Dr. Vera Songwe, Executive Secretary of the United Nations Economic Commission for Africa (UNECA)</w:t>
      </w:r>
      <w:r w:rsidRPr="0030577C">
        <w:rPr>
          <w:rFonts w:ascii="Arial" w:eastAsia="Times New Roman" w:hAnsi="Arial" w:cs="Arial"/>
          <w:color w:val="000000"/>
          <w:sz w:val="20"/>
          <w:szCs w:val="20"/>
          <w:lang w:val="en-US" w:eastAsia="en-GB"/>
        </w:rPr>
        <w:t xml:space="preserve"> will make opening statements</w:t>
      </w:r>
      <w:r w:rsidR="0030577C" w:rsidRPr="0030577C">
        <w:rPr>
          <w:rFonts w:ascii="Arial" w:eastAsia="Times New Roman" w:hAnsi="Arial" w:cs="Arial"/>
          <w:color w:val="000000"/>
          <w:sz w:val="20"/>
          <w:szCs w:val="20"/>
          <w:lang w:val="en-US" w:eastAsia="en-GB"/>
        </w:rPr>
        <w:t>, followed by a high-level panel discussion</w:t>
      </w:r>
      <w:r w:rsidRPr="0030577C">
        <w:rPr>
          <w:rFonts w:ascii="Arial" w:eastAsia="Times New Roman" w:hAnsi="Arial" w:cs="Arial"/>
          <w:color w:val="000000"/>
          <w:sz w:val="20"/>
          <w:szCs w:val="20"/>
          <w:lang w:val="en-US" w:eastAsia="en-GB"/>
        </w:rPr>
        <w:t>.</w:t>
      </w:r>
    </w:p>
    <w:p w14:paraId="4FA0B2BC" w14:textId="77777777" w:rsidR="007C65A4" w:rsidRDefault="007C65A4" w:rsidP="00715883">
      <w:pPr>
        <w:rPr>
          <w:rFonts w:ascii="Arial" w:eastAsia="Times New Roman" w:hAnsi="Arial" w:cs="Arial"/>
          <w:color w:val="000000"/>
          <w:sz w:val="20"/>
          <w:szCs w:val="20"/>
          <w:lang w:val="en-US" w:eastAsia="en-GB"/>
        </w:rPr>
      </w:pPr>
    </w:p>
    <w:p w14:paraId="62F5AEC9" w14:textId="77777777" w:rsidR="007C65A4" w:rsidRPr="0030577C" w:rsidRDefault="007C65A4" w:rsidP="007C65A4">
      <w:pPr>
        <w:rPr>
          <w:rFonts w:ascii="Arial" w:hAnsi="Arial" w:cs="Arial"/>
          <w:sz w:val="20"/>
          <w:szCs w:val="20"/>
          <w:lang w:val="en-US"/>
        </w:rPr>
      </w:pPr>
      <w:r>
        <w:rPr>
          <w:rFonts w:ascii="Arial" w:hAnsi="Arial" w:cs="Arial"/>
          <w:sz w:val="20"/>
          <w:szCs w:val="20"/>
          <w:lang w:val="en-US"/>
        </w:rPr>
        <w:t xml:space="preserve">WMO wishes to thank all the international partners and individual experts who contributed. A full list </w:t>
      </w:r>
      <w:proofErr w:type="gramStart"/>
      <w:r>
        <w:rPr>
          <w:rFonts w:ascii="Arial" w:hAnsi="Arial" w:cs="Arial"/>
          <w:sz w:val="20"/>
          <w:szCs w:val="20"/>
          <w:lang w:val="en-US"/>
        </w:rPr>
        <w:t>is  provided</w:t>
      </w:r>
      <w:proofErr w:type="gramEnd"/>
      <w:r>
        <w:rPr>
          <w:rFonts w:ascii="Arial" w:hAnsi="Arial" w:cs="Arial"/>
          <w:sz w:val="20"/>
          <w:szCs w:val="20"/>
          <w:lang w:val="en-US"/>
        </w:rPr>
        <w:t xml:space="preserve"> in the report. </w:t>
      </w:r>
    </w:p>
    <w:p w14:paraId="063F42B8" w14:textId="77777777" w:rsidR="007C65A4" w:rsidRDefault="007C65A4" w:rsidP="00715883">
      <w:pPr>
        <w:rPr>
          <w:rFonts w:ascii="Arial" w:eastAsia="Times New Roman" w:hAnsi="Arial" w:cs="Arial"/>
          <w:color w:val="000000"/>
          <w:sz w:val="20"/>
          <w:szCs w:val="20"/>
          <w:lang w:val="en-US" w:eastAsia="en-GB"/>
        </w:rPr>
      </w:pPr>
    </w:p>
    <w:p w14:paraId="43EF3D53" w14:textId="77777777" w:rsidR="00E30B78" w:rsidRDefault="00C91F3F" w:rsidP="004F6259">
      <w:pPr>
        <w:rPr>
          <w:rFonts w:ascii="Arial" w:hAnsi="Arial" w:cs="Arial"/>
          <w:sz w:val="20"/>
          <w:szCs w:val="20"/>
        </w:rPr>
      </w:pPr>
      <w:r>
        <w:rPr>
          <w:rFonts w:ascii="Arial" w:hAnsi="Arial" w:cs="Arial"/>
          <w:noProof/>
          <w:sz w:val="20"/>
          <w:szCs w:val="20"/>
        </w:rPr>
        <w:drawing>
          <wp:inline distT="0" distB="0" distL="0" distR="0" wp14:anchorId="42D40641" wp14:editId="5B00C60D">
            <wp:extent cx="5731510" cy="2469515"/>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2469515"/>
                    </a:xfrm>
                    <a:prstGeom prst="rect">
                      <a:avLst/>
                    </a:prstGeom>
                  </pic:spPr>
                </pic:pic>
              </a:graphicData>
            </a:graphic>
          </wp:inline>
        </w:drawing>
      </w:r>
    </w:p>
    <w:p w14:paraId="4C1060A2" w14:textId="77777777" w:rsidR="001A463A" w:rsidRDefault="001A463A" w:rsidP="001A463A">
      <w:pPr>
        <w:jc w:val="center"/>
        <w:rPr>
          <w:rFonts w:cstheme="minorHAnsi"/>
          <w:i/>
          <w:sz w:val="20"/>
          <w:szCs w:val="20"/>
          <w:lang w:val="en-US"/>
        </w:rPr>
      </w:pPr>
    </w:p>
    <w:p w14:paraId="2B580BA2" w14:textId="77777777" w:rsidR="001A463A" w:rsidRDefault="001A463A" w:rsidP="001A463A">
      <w:pPr>
        <w:jc w:val="center"/>
        <w:rPr>
          <w:rFonts w:cstheme="minorHAnsi"/>
          <w:i/>
          <w:sz w:val="20"/>
          <w:szCs w:val="20"/>
          <w:lang w:val="en-US"/>
        </w:rPr>
      </w:pPr>
    </w:p>
    <w:p w14:paraId="6BC30517" w14:textId="77777777" w:rsidR="001A463A" w:rsidRPr="003647D1" w:rsidRDefault="001A463A" w:rsidP="001A463A">
      <w:pPr>
        <w:jc w:val="center"/>
        <w:rPr>
          <w:rFonts w:cstheme="minorHAnsi"/>
          <w:i/>
          <w:sz w:val="20"/>
          <w:szCs w:val="20"/>
          <w:lang w:val="en-US"/>
        </w:rPr>
      </w:pPr>
      <w:r w:rsidRPr="003647D1">
        <w:rPr>
          <w:rFonts w:cstheme="minorHAnsi"/>
          <w:i/>
          <w:sz w:val="20"/>
          <w:szCs w:val="20"/>
          <w:lang w:val="en-US"/>
        </w:rPr>
        <w:t>The World Meteorological Organization is the United Nations System’s authoritative voice</w:t>
      </w:r>
    </w:p>
    <w:p w14:paraId="33A728E2" w14:textId="77777777" w:rsidR="001A463A" w:rsidRPr="003647D1" w:rsidRDefault="001A463A" w:rsidP="001A463A">
      <w:pPr>
        <w:jc w:val="center"/>
        <w:rPr>
          <w:rFonts w:cstheme="minorHAnsi"/>
          <w:i/>
          <w:sz w:val="20"/>
          <w:szCs w:val="20"/>
          <w:lang w:val="en-US"/>
        </w:rPr>
      </w:pPr>
      <w:r w:rsidRPr="003647D1">
        <w:rPr>
          <w:rFonts w:cstheme="minorHAnsi"/>
          <w:i/>
          <w:sz w:val="20"/>
          <w:szCs w:val="20"/>
          <w:lang w:val="en-US"/>
        </w:rPr>
        <w:t>on Weather, Climate and Water</w:t>
      </w:r>
    </w:p>
    <w:p w14:paraId="2ED844BD" w14:textId="77777777" w:rsidR="001A463A" w:rsidRPr="001A463A" w:rsidRDefault="001A463A" w:rsidP="00CE24B7">
      <w:pPr>
        <w:rPr>
          <w:rFonts w:ascii="Arial" w:hAnsi="Arial" w:cs="Arial"/>
          <w:sz w:val="20"/>
          <w:szCs w:val="20"/>
          <w:lang w:val="fr-FR"/>
        </w:rPr>
      </w:pPr>
      <w:r w:rsidRPr="003647D1">
        <w:rPr>
          <w:rFonts w:cstheme="minorHAnsi"/>
          <w:sz w:val="20"/>
          <w:szCs w:val="20"/>
          <w:lang w:val="en-US"/>
        </w:rPr>
        <w:t xml:space="preserve">For further information contact: Clare </w:t>
      </w:r>
      <w:proofErr w:type="spellStart"/>
      <w:r w:rsidRPr="003647D1">
        <w:rPr>
          <w:rFonts w:cstheme="minorHAnsi"/>
          <w:sz w:val="20"/>
          <w:szCs w:val="20"/>
          <w:lang w:val="en-US"/>
        </w:rPr>
        <w:t>Nullis</w:t>
      </w:r>
      <w:proofErr w:type="spellEnd"/>
      <w:r w:rsidRPr="003647D1">
        <w:rPr>
          <w:rFonts w:cstheme="minorHAnsi"/>
          <w:sz w:val="20"/>
          <w:szCs w:val="20"/>
          <w:lang w:val="en-US"/>
        </w:rPr>
        <w:t xml:space="preserve">, media officer. </w:t>
      </w:r>
      <w:r w:rsidRPr="003647D1">
        <w:rPr>
          <w:rFonts w:cstheme="minorHAnsi"/>
          <w:sz w:val="20"/>
          <w:szCs w:val="20"/>
          <w:lang w:val="fr-FR"/>
        </w:rPr>
        <w:t xml:space="preserve">Email </w:t>
      </w:r>
      <w:hyperlink r:id="rId15" w:history="1">
        <w:r w:rsidRPr="003647D1">
          <w:rPr>
            <w:rStyle w:val="Hyperlink"/>
            <w:rFonts w:cstheme="minorHAnsi"/>
            <w:sz w:val="20"/>
            <w:szCs w:val="20"/>
            <w:lang w:val="fr-FR"/>
          </w:rPr>
          <w:t>cnullis@wmo.int</w:t>
        </w:r>
      </w:hyperlink>
      <w:r w:rsidRPr="003647D1">
        <w:rPr>
          <w:rFonts w:cstheme="minorHAnsi"/>
          <w:sz w:val="20"/>
          <w:szCs w:val="20"/>
          <w:lang w:val="fr-FR"/>
        </w:rPr>
        <w:t xml:space="preserve">. </w:t>
      </w:r>
      <w:proofErr w:type="spellStart"/>
      <w:r w:rsidRPr="003647D1">
        <w:rPr>
          <w:rFonts w:cstheme="minorHAnsi"/>
          <w:sz w:val="20"/>
          <w:szCs w:val="20"/>
          <w:lang w:val="fr-FR"/>
        </w:rPr>
        <w:t>Cell</w:t>
      </w:r>
      <w:proofErr w:type="spellEnd"/>
      <w:r w:rsidRPr="003647D1">
        <w:rPr>
          <w:rFonts w:cstheme="minorHAnsi"/>
          <w:sz w:val="20"/>
          <w:szCs w:val="20"/>
          <w:lang w:val="fr-FR"/>
        </w:rPr>
        <w:t xml:space="preserve"> 41797091397</w:t>
      </w:r>
    </w:p>
    <w:sectPr w:rsidR="001A463A" w:rsidRPr="001A463A" w:rsidSect="001A463A">
      <w:headerReference w:type="even" r:id="rId16"/>
      <w:headerReference w:type="default" r:id="rId17"/>
      <w:headerReference w:type="first" r:id="rId1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E1C2C2" w14:textId="77777777" w:rsidR="002C3BB0" w:rsidRDefault="002C3BB0" w:rsidP="001A463A">
      <w:r>
        <w:separator/>
      </w:r>
    </w:p>
  </w:endnote>
  <w:endnote w:type="continuationSeparator" w:id="0">
    <w:p w14:paraId="4675477F" w14:textId="77777777" w:rsidR="002C3BB0" w:rsidRDefault="002C3BB0" w:rsidP="001A4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57052" w14:textId="77777777" w:rsidR="002C3BB0" w:rsidRDefault="002C3BB0" w:rsidP="001A463A">
      <w:r>
        <w:separator/>
      </w:r>
    </w:p>
  </w:footnote>
  <w:footnote w:type="continuationSeparator" w:id="0">
    <w:p w14:paraId="5DECACB4" w14:textId="77777777" w:rsidR="002C3BB0" w:rsidRDefault="002C3BB0" w:rsidP="001A4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31F125" w14:textId="77777777" w:rsidR="002C4FDF" w:rsidRDefault="002C3BB0">
    <w:pPr>
      <w:pStyle w:val="Header"/>
    </w:pPr>
    <w:r>
      <w:rPr>
        <w:noProof/>
      </w:rPr>
      <w:pict w14:anchorId="47FEBC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alt="" style="position:absolute;margin-left:0;margin-top:0;width:50pt;height:50pt;z-index:251657216;visibility:hidden;mso-wrap-edited:f;mso-width-percent:0;mso-height-percent:0;mso-width-percent:0;mso-height-percent:0">
          <v:path gradientshapeok="f"/>
          <o:lock v:ext="edit" selection="t"/>
        </v:shape>
      </w:pict>
    </w:r>
    <w:r>
      <w:rPr>
        <w:noProof/>
      </w:rPr>
      <w:pict w14:anchorId="52E2D317">
        <v:shape id="_x0000_s1037" type="#_x0000_t75" alt="" style="position:absolute;margin-left:0;margin-top:0;width:595.3pt;height:550pt;z-index:-251652096;visibility:visible;mso-wrap-edited:f;mso-width-percent:0;mso-height-percent:0;mso-position-horizontal:left;mso-position-horizontal-relative:page;mso-position-vertical:top;mso-position-vertical-relative:page;mso-width-percent:0;mso-height-percent:0" o:allowincell="f">
          <v:imagedata r:id="rId1" o:title="docx4j-logo"/>
          <v:path gradientshapeok="f"/>
          <w10:wrap anchorx="page" anchory="page"/>
        </v:shape>
      </w:pict>
    </w:r>
  </w:p>
  <w:p w14:paraId="43FCE2EC" w14:textId="77777777" w:rsidR="00885917" w:rsidRDefault="00885917"/>
  <w:p w14:paraId="579A4057" w14:textId="77777777" w:rsidR="002C4FDF" w:rsidRDefault="002C3BB0">
    <w:pPr>
      <w:pStyle w:val="Header"/>
    </w:pPr>
    <w:r>
      <w:rPr>
        <w:noProof/>
      </w:rPr>
      <w:pict w14:anchorId="510443E6">
        <v:shape id="_x0000_s1036" type="#_x0000_t75" alt="" style="position:absolute;margin-left:0;margin-top:0;width:50pt;height:50pt;z-index:251656192;visibility:hidden;mso-wrap-edited:f;mso-width-percent:0;mso-height-percent:0;mso-width-percent:0;mso-height-percent:0">
          <v:path gradientshapeok="f"/>
          <o:lock v:ext="edit" selection="t"/>
        </v:shape>
      </w:pict>
    </w:r>
    <w:r>
      <w:rPr>
        <w:noProof/>
      </w:rPr>
      <w:pict w14:anchorId="3F336719">
        <v:shape id="_x0000_s1035" type="#_x0000_t75" alt="" style="position:absolute;margin-left:0;margin-top:0;width:595.3pt;height:550pt;z-index:-251653120;visibility:visible;mso-wrap-edited:f;mso-width-percent:0;mso-height-percent:0;mso-position-horizontal:left;mso-position-horizontal-relative:page;mso-position-vertical:top;mso-position-vertical-relative:page;mso-width-percent:0;mso-height-percent:0" o:allowincell="f">
          <v:imagedata r:id="rId1" o:title="docx4j-logo"/>
          <v:path gradientshapeok="f"/>
          <w10:wrap anchorx="page" anchory="page"/>
        </v:shape>
      </w:pict>
    </w:r>
  </w:p>
  <w:p w14:paraId="53A323D1" w14:textId="77777777" w:rsidR="00885917" w:rsidRDefault="00885917"/>
  <w:p w14:paraId="34A1FD71" w14:textId="77777777" w:rsidR="002C4FDF" w:rsidRDefault="002C3BB0">
    <w:pPr>
      <w:pStyle w:val="Header"/>
    </w:pPr>
    <w:r>
      <w:rPr>
        <w:noProof/>
      </w:rPr>
      <w:pict w14:anchorId="51A16CBE">
        <v:shape id="_x0000_s1034" type="#_x0000_t75" alt="" style="position:absolute;margin-left:0;margin-top:0;width:50pt;height:50pt;z-index:251655168;visibility:hidden;mso-wrap-edited:f;mso-width-percent:0;mso-height-percent:0;mso-width-percent:0;mso-height-percent:0">
          <v:path gradientshapeok="f"/>
          <o:lock v:ext="edit" selection="t"/>
        </v:shape>
      </w:pict>
    </w:r>
    <w:r>
      <w:rPr>
        <w:noProof/>
      </w:rPr>
      <w:pict w14:anchorId="75495545">
        <v:shape id="_x0000_s1033" type="#_x0000_t75" alt="" style="position:absolute;margin-left:0;margin-top:0;width:595.3pt;height:550pt;z-index:-251654144;visibility:visible;mso-wrap-edited:f;mso-width-percent:0;mso-height-percent:0;mso-position-horizontal:left;mso-position-horizontal-relative:page;mso-position-vertical:top;mso-position-vertical-relative:page;mso-width-percent:0;mso-height-percent:0" o:allowincell="f">
          <v:imagedata r:id="rId1" o:title="docx4j-logo"/>
          <v:path gradientshapeok="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18DD8" w14:textId="77777777" w:rsidR="002C4FDF" w:rsidRDefault="002C3BB0">
    <w:pPr>
      <w:pStyle w:val="Header"/>
    </w:pPr>
    <w:r>
      <w:pict w14:anchorId="0F91183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alt="" style="position:absolute;margin-left:0;margin-top:0;width:50pt;height:50pt;z-index:251653120;visibility:hidden;mso-wrap-edited:f;mso-width-percent:0;mso-height-percent:0;mso-width-percent:0;mso-height-percent:0">
          <v:path gradientshapeok="f"/>
          <o:lock v:ext="edit" selection="t"/>
        </v:shape>
      </w:pict>
    </w:r>
    <w:r>
      <w:pict w14:anchorId="5F460E50">
        <v:shape id="_x0000_s1031" type="#_x0000_t75" alt="" style="position:absolute;margin-left:0;margin-top:0;width:595.3pt;height:550pt;z-index:-251656192;visibility:visible;mso-wrap-edited:f;mso-width-percent:0;mso-height-percent:0;mso-position-horizontal:left;mso-position-horizontal-relative:page;mso-position-vertical:top;mso-position-vertical-relative:page;mso-width-percent:0;mso-height-percent:0" o:allowincell="f">
          <v:imagedata r:id="rId1" o:title="docx4j-logo"/>
          <v:path gradientshapeok="f"/>
          <w10:wrap anchorx="page" anchory="page"/>
        </v:shape>
      </w:pict>
    </w:r>
    <w:r>
      <w:pict w14:anchorId="1E32EA5B">
        <v:shape id="_x0000_s1030" type="#_x0000_t75" alt="" style="position:absolute;margin-left:0;margin-top:0;width:50pt;height:50pt;z-index:251654144;visibility:hidden;mso-wrap-edited:f;mso-width-percent:0;mso-height-percent:0;mso-width-percent:0;mso-height-percent:0">
          <v:path gradientshapeok="f"/>
          <o:lock v:ext="edit" selection="t"/>
        </v:shape>
      </w:pict>
    </w:r>
    <w:r>
      <w:pict w14:anchorId="4162D839">
        <v:shape id="_x0000_s1029" type="#_x0000_t75" alt="" style="position:absolute;margin-left:0;margin-top:0;width:595.3pt;height:550pt;z-index:-251655168;visibility:visible;mso-wrap-edited:f;mso-width-percent:0;mso-height-percent:0;mso-position-horizontal:left;mso-position-horizontal-relative:page;mso-position-vertical:top;mso-position-vertical-relative:page;mso-width-percent:0;mso-height-percent:0" o:allowincell="f">
          <v:imagedata r:id="rId1" o:title="docx4j-logo"/>
          <v:path gradientshapeok="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6CC14" w14:textId="77777777" w:rsidR="001A463A" w:rsidRDefault="001A463A">
    <w:pPr>
      <w:pStyle w:val="Header"/>
    </w:pPr>
    <w:r>
      <w:rPr>
        <w:noProof/>
        <w:lang w:val="en-US" w:eastAsia="zh-CN"/>
      </w:rPr>
      <w:drawing>
        <wp:inline distT="0" distB="0" distL="0" distR="0" wp14:anchorId="170F15D1" wp14:editId="38C4C280">
          <wp:extent cx="5727700" cy="1176020"/>
          <wp:effectExtent l="0" t="0" r="6350" b="5080"/>
          <wp:docPr id="3" name="Picture 3" descr="M:\Desktop\letterhea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Desktop\letterhead3.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27700" cy="1176020"/>
                  </a:xfrm>
                  <a:prstGeom prst="rect">
                    <a:avLst/>
                  </a:prstGeom>
                  <a:noFill/>
                  <a:ln>
                    <a:noFill/>
                  </a:ln>
                </pic:spPr>
              </pic:pic>
            </a:graphicData>
          </a:graphic>
        </wp:inline>
      </w:drawing>
    </w:r>
    <w:r w:rsidR="002C3BB0">
      <w:pict w14:anchorId="6F667E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alt="" style="position:absolute;margin-left:0;margin-top:0;width:50pt;height:50pt;z-index:251651072;visibility:hidden;mso-wrap-edited:f;mso-width-percent:0;mso-height-percent:0;mso-position-horizontal-relative:text;mso-position-vertical-relative:text;mso-width-percent:0;mso-height-percent:0">
          <v:path gradientshapeok="f"/>
          <o:lock v:ext="edit" selection="t"/>
        </v:shape>
      </w:pict>
    </w:r>
    <w:r w:rsidR="002C3BB0">
      <w:pict w14:anchorId="63B36FA6">
        <v:shape id="WordPictureWatermark835936646" o:spid="_x0000_s1027" type="#_x0000_t75" alt="" style="position:absolute;margin-left:0;margin-top:0;width:595.3pt;height:550pt;z-index:-251658240;visibility:visible;mso-wrap-edited:f;mso-width-percent:0;mso-height-percent:0;mso-position-horizontal:left;mso-position-horizontal-relative:page;mso-position-vertical:top;mso-position-vertical-relative:page;mso-width-percent:0;mso-height-percent:0" o:allowincell="f">
          <v:imagedata r:id="rId2" o:title="docx4j-logo"/>
          <v:path gradientshapeok="f"/>
          <w10:wrap anchorx="page" anchory="page"/>
        </v:shape>
      </w:pict>
    </w:r>
    <w:r w:rsidR="002C3BB0">
      <w:pict w14:anchorId="246BA847">
        <v:shape id="_x0000_s1026" type="#_x0000_t75" alt="" style="position:absolute;margin-left:0;margin-top:0;width:50pt;height:50pt;z-index:251652096;visibility:hidden;mso-wrap-edited:f;mso-width-percent:0;mso-height-percent:0;mso-position-horizontal-relative:text;mso-position-vertical-relative:text;mso-width-percent:0;mso-height-percent:0">
          <v:path gradientshapeok="f"/>
          <o:lock v:ext="edit" selection="t"/>
        </v:shape>
      </w:pict>
    </w:r>
    <w:r w:rsidR="002C3BB0">
      <w:pict w14:anchorId="57E4CAE3">
        <v:shape id="_x0000_s1025" type="#_x0000_t75" alt="" style="position:absolute;margin-left:0;margin-top:0;width:595.3pt;height:550pt;z-index:-251657216;visibility:visible;mso-wrap-edited:f;mso-width-percent:0;mso-height-percent:0;mso-position-horizontal:left;mso-position-horizontal-relative:page;mso-position-vertical:top;mso-position-vertical-relative:page;mso-width-percent:0;mso-height-percent:0" o:allowincell="f">
          <v:imagedata r:id="rId2" o:title="docx4j-logo"/>
          <v:path gradientshapeok="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518B5"/>
    <w:multiLevelType w:val="multilevel"/>
    <w:tmpl w:val="28861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B78"/>
    <w:rsid w:val="000F18C9"/>
    <w:rsid w:val="001A463A"/>
    <w:rsid w:val="00203C65"/>
    <w:rsid w:val="00252639"/>
    <w:rsid w:val="002C3BB0"/>
    <w:rsid w:val="002C4FDF"/>
    <w:rsid w:val="0030577C"/>
    <w:rsid w:val="00390289"/>
    <w:rsid w:val="00426FB7"/>
    <w:rsid w:val="004C0D29"/>
    <w:rsid w:val="004F275F"/>
    <w:rsid w:val="004F6259"/>
    <w:rsid w:val="0050716E"/>
    <w:rsid w:val="00575A3C"/>
    <w:rsid w:val="005C67E3"/>
    <w:rsid w:val="0070253F"/>
    <w:rsid w:val="00712EB7"/>
    <w:rsid w:val="00715883"/>
    <w:rsid w:val="007C65A4"/>
    <w:rsid w:val="007E4F93"/>
    <w:rsid w:val="00814099"/>
    <w:rsid w:val="00825027"/>
    <w:rsid w:val="008830CE"/>
    <w:rsid w:val="00885917"/>
    <w:rsid w:val="00894410"/>
    <w:rsid w:val="009027B8"/>
    <w:rsid w:val="00A73D03"/>
    <w:rsid w:val="00AD669A"/>
    <w:rsid w:val="00AF15F6"/>
    <w:rsid w:val="00B97012"/>
    <w:rsid w:val="00BC5610"/>
    <w:rsid w:val="00C035A9"/>
    <w:rsid w:val="00C25C8B"/>
    <w:rsid w:val="00C91F3F"/>
    <w:rsid w:val="00CB045C"/>
    <w:rsid w:val="00CC5292"/>
    <w:rsid w:val="00CE24B7"/>
    <w:rsid w:val="00D21E2A"/>
    <w:rsid w:val="00D92910"/>
    <w:rsid w:val="00E30B78"/>
    <w:rsid w:val="00E457FF"/>
    <w:rsid w:val="00EC67EC"/>
    <w:rsid w:val="00EC6B4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3F88E8"/>
  <w15:chartTrackingRefBased/>
  <w15:docId w15:val="{953A7A57-88B7-5648-9B74-6BAABF0563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0B78"/>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390289"/>
    <w:rPr>
      <w:color w:val="0000FF"/>
      <w:u w:val="single"/>
    </w:rPr>
  </w:style>
  <w:style w:type="paragraph" w:styleId="Header">
    <w:name w:val="header"/>
    <w:basedOn w:val="Normal"/>
    <w:link w:val="HeaderChar"/>
    <w:uiPriority w:val="99"/>
    <w:unhideWhenUsed/>
    <w:rsid w:val="001A463A"/>
    <w:pPr>
      <w:tabs>
        <w:tab w:val="center" w:pos="4513"/>
        <w:tab w:val="right" w:pos="9026"/>
      </w:tabs>
    </w:pPr>
  </w:style>
  <w:style w:type="character" w:customStyle="1" w:styleId="HeaderChar">
    <w:name w:val="Header Char"/>
    <w:basedOn w:val="DefaultParagraphFont"/>
    <w:link w:val="Header"/>
    <w:uiPriority w:val="99"/>
    <w:rsid w:val="001A463A"/>
  </w:style>
  <w:style w:type="paragraph" w:styleId="Footer">
    <w:name w:val="footer"/>
    <w:basedOn w:val="Normal"/>
    <w:link w:val="FooterChar"/>
    <w:uiPriority w:val="99"/>
    <w:unhideWhenUsed/>
    <w:rsid w:val="001A463A"/>
    <w:pPr>
      <w:tabs>
        <w:tab w:val="center" w:pos="4513"/>
        <w:tab w:val="right" w:pos="9026"/>
      </w:tabs>
    </w:pPr>
  </w:style>
  <w:style w:type="character" w:customStyle="1" w:styleId="FooterChar">
    <w:name w:val="Footer Char"/>
    <w:basedOn w:val="DefaultParagraphFont"/>
    <w:link w:val="Footer"/>
    <w:uiPriority w:val="99"/>
    <w:rsid w:val="001A463A"/>
  </w:style>
  <w:style w:type="character" w:styleId="UnresolvedMention">
    <w:name w:val="Unresolved Mention"/>
    <w:basedOn w:val="DefaultParagraphFont"/>
    <w:uiPriority w:val="99"/>
    <w:semiHidden/>
    <w:unhideWhenUsed/>
    <w:rsid w:val="00CE24B7"/>
    <w:rPr>
      <w:color w:val="605E5C"/>
      <w:shd w:val="clear" w:color="auto" w:fill="E1DFDD"/>
    </w:rPr>
  </w:style>
  <w:style w:type="paragraph" w:styleId="Revision">
    <w:name w:val="Revision"/>
    <w:hidden/>
    <w:uiPriority w:val="99"/>
    <w:semiHidden/>
    <w:rsid w:val="008944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472165">
      <w:bodyDiv w:val="1"/>
      <w:marLeft w:val="0"/>
      <w:marRight w:val="0"/>
      <w:marTop w:val="0"/>
      <w:marBottom w:val="0"/>
      <w:divBdr>
        <w:top w:val="none" w:sz="0" w:space="0" w:color="auto"/>
        <w:left w:val="none" w:sz="0" w:space="0" w:color="auto"/>
        <w:bottom w:val="none" w:sz="0" w:space="0" w:color="auto"/>
        <w:right w:val="none" w:sz="0" w:space="0" w:color="auto"/>
      </w:divBdr>
      <w:divsChild>
        <w:div w:id="1723288681">
          <w:marLeft w:val="0"/>
          <w:marRight w:val="0"/>
          <w:marTop w:val="0"/>
          <w:marBottom w:val="0"/>
          <w:divBdr>
            <w:top w:val="none" w:sz="0" w:space="0" w:color="auto"/>
            <w:left w:val="none" w:sz="0" w:space="0" w:color="auto"/>
            <w:bottom w:val="none" w:sz="0" w:space="0" w:color="auto"/>
            <w:right w:val="none" w:sz="0" w:space="0" w:color="auto"/>
          </w:divBdr>
          <w:divsChild>
            <w:div w:id="315689884">
              <w:marLeft w:val="0"/>
              <w:marRight w:val="0"/>
              <w:marTop w:val="0"/>
              <w:marBottom w:val="0"/>
              <w:divBdr>
                <w:top w:val="none" w:sz="0" w:space="0" w:color="auto"/>
                <w:left w:val="none" w:sz="0" w:space="0" w:color="auto"/>
                <w:bottom w:val="none" w:sz="0" w:space="0" w:color="auto"/>
                <w:right w:val="none" w:sz="0" w:space="0" w:color="auto"/>
              </w:divBdr>
              <w:divsChild>
                <w:div w:id="128670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87638">
      <w:bodyDiv w:val="1"/>
      <w:marLeft w:val="0"/>
      <w:marRight w:val="0"/>
      <w:marTop w:val="0"/>
      <w:marBottom w:val="0"/>
      <w:divBdr>
        <w:top w:val="none" w:sz="0" w:space="0" w:color="auto"/>
        <w:left w:val="none" w:sz="0" w:space="0" w:color="auto"/>
        <w:bottom w:val="none" w:sz="0" w:space="0" w:color="auto"/>
        <w:right w:val="none" w:sz="0" w:space="0" w:color="auto"/>
      </w:divBdr>
      <w:divsChild>
        <w:div w:id="1858082230">
          <w:marLeft w:val="0"/>
          <w:marRight w:val="0"/>
          <w:marTop w:val="0"/>
          <w:marBottom w:val="0"/>
          <w:divBdr>
            <w:top w:val="none" w:sz="0" w:space="0" w:color="auto"/>
            <w:left w:val="none" w:sz="0" w:space="0" w:color="auto"/>
            <w:bottom w:val="none" w:sz="0" w:space="0" w:color="auto"/>
            <w:right w:val="none" w:sz="0" w:space="0" w:color="auto"/>
          </w:divBdr>
          <w:divsChild>
            <w:div w:id="1422724550">
              <w:marLeft w:val="0"/>
              <w:marRight w:val="0"/>
              <w:marTop w:val="0"/>
              <w:marBottom w:val="0"/>
              <w:divBdr>
                <w:top w:val="none" w:sz="0" w:space="0" w:color="auto"/>
                <w:left w:val="none" w:sz="0" w:space="0" w:color="auto"/>
                <w:bottom w:val="none" w:sz="0" w:space="0" w:color="auto"/>
                <w:right w:val="none" w:sz="0" w:space="0" w:color="auto"/>
              </w:divBdr>
              <w:divsChild>
                <w:div w:id="194314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4752163">
      <w:bodyDiv w:val="1"/>
      <w:marLeft w:val="0"/>
      <w:marRight w:val="0"/>
      <w:marTop w:val="0"/>
      <w:marBottom w:val="0"/>
      <w:divBdr>
        <w:top w:val="none" w:sz="0" w:space="0" w:color="auto"/>
        <w:left w:val="none" w:sz="0" w:space="0" w:color="auto"/>
        <w:bottom w:val="none" w:sz="0" w:space="0" w:color="auto"/>
        <w:right w:val="none" w:sz="0" w:space="0" w:color="auto"/>
      </w:divBdr>
      <w:divsChild>
        <w:div w:id="1644852606">
          <w:marLeft w:val="0"/>
          <w:marRight w:val="0"/>
          <w:marTop w:val="0"/>
          <w:marBottom w:val="0"/>
          <w:divBdr>
            <w:top w:val="none" w:sz="0" w:space="0" w:color="auto"/>
            <w:left w:val="none" w:sz="0" w:space="0" w:color="auto"/>
            <w:bottom w:val="none" w:sz="0" w:space="0" w:color="auto"/>
            <w:right w:val="none" w:sz="0" w:space="0" w:color="auto"/>
          </w:divBdr>
          <w:divsChild>
            <w:div w:id="119346510">
              <w:marLeft w:val="0"/>
              <w:marRight w:val="0"/>
              <w:marTop w:val="0"/>
              <w:marBottom w:val="0"/>
              <w:divBdr>
                <w:top w:val="none" w:sz="0" w:space="0" w:color="auto"/>
                <w:left w:val="none" w:sz="0" w:space="0" w:color="auto"/>
                <w:bottom w:val="none" w:sz="0" w:space="0" w:color="auto"/>
                <w:right w:val="none" w:sz="0" w:space="0" w:color="auto"/>
              </w:divBdr>
              <w:divsChild>
                <w:div w:id="1923248326">
                  <w:marLeft w:val="0"/>
                  <w:marRight w:val="0"/>
                  <w:marTop w:val="0"/>
                  <w:marBottom w:val="0"/>
                  <w:divBdr>
                    <w:top w:val="none" w:sz="0" w:space="0" w:color="auto"/>
                    <w:left w:val="none" w:sz="0" w:space="0" w:color="auto"/>
                    <w:bottom w:val="none" w:sz="0" w:space="0" w:color="auto"/>
                    <w:right w:val="none" w:sz="0" w:space="0" w:color="auto"/>
                  </w:divBdr>
                  <w:divsChild>
                    <w:div w:id="50830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2076420">
      <w:bodyDiv w:val="1"/>
      <w:marLeft w:val="0"/>
      <w:marRight w:val="0"/>
      <w:marTop w:val="0"/>
      <w:marBottom w:val="0"/>
      <w:divBdr>
        <w:top w:val="none" w:sz="0" w:space="0" w:color="auto"/>
        <w:left w:val="none" w:sz="0" w:space="0" w:color="auto"/>
        <w:bottom w:val="none" w:sz="0" w:space="0" w:color="auto"/>
        <w:right w:val="none" w:sz="0" w:space="0" w:color="auto"/>
      </w:divBdr>
      <w:divsChild>
        <w:div w:id="1656837176">
          <w:marLeft w:val="0"/>
          <w:marRight w:val="0"/>
          <w:marTop w:val="0"/>
          <w:marBottom w:val="0"/>
          <w:divBdr>
            <w:top w:val="none" w:sz="0" w:space="0" w:color="auto"/>
            <w:left w:val="none" w:sz="0" w:space="0" w:color="auto"/>
            <w:bottom w:val="none" w:sz="0" w:space="0" w:color="auto"/>
            <w:right w:val="none" w:sz="0" w:space="0" w:color="auto"/>
          </w:divBdr>
          <w:divsChild>
            <w:div w:id="544680428">
              <w:marLeft w:val="0"/>
              <w:marRight w:val="0"/>
              <w:marTop w:val="0"/>
              <w:marBottom w:val="0"/>
              <w:divBdr>
                <w:top w:val="none" w:sz="0" w:space="0" w:color="auto"/>
                <w:left w:val="none" w:sz="0" w:space="0" w:color="auto"/>
                <w:bottom w:val="none" w:sz="0" w:space="0" w:color="auto"/>
                <w:right w:val="none" w:sz="0" w:space="0" w:color="auto"/>
              </w:divBdr>
              <w:divsChild>
                <w:div w:id="644164845">
                  <w:marLeft w:val="0"/>
                  <w:marRight w:val="0"/>
                  <w:marTop w:val="0"/>
                  <w:marBottom w:val="0"/>
                  <w:divBdr>
                    <w:top w:val="none" w:sz="0" w:space="0" w:color="auto"/>
                    <w:left w:val="none" w:sz="0" w:space="0" w:color="auto"/>
                    <w:bottom w:val="none" w:sz="0" w:space="0" w:color="auto"/>
                    <w:right w:val="none" w:sz="0" w:space="0" w:color="auto"/>
                  </w:divBdr>
                  <w:divsChild>
                    <w:div w:id="40842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483253">
      <w:bodyDiv w:val="1"/>
      <w:marLeft w:val="0"/>
      <w:marRight w:val="0"/>
      <w:marTop w:val="0"/>
      <w:marBottom w:val="0"/>
      <w:divBdr>
        <w:top w:val="none" w:sz="0" w:space="0" w:color="auto"/>
        <w:left w:val="none" w:sz="0" w:space="0" w:color="auto"/>
        <w:bottom w:val="none" w:sz="0" w:space="0" w:color="auto"/>
        <w:right w:val="none" w:sz="0" w:space="0" w:color="auto"/>
      </w:divBdr>
      <w:divsChild>
        <w:div w:id="179702575">
          <w:marLeft w:val="0"/>
          <w:marRight w:val="0"/>
          <w:marTop w:val="0"/>
          <w:marBottom w:val="0"/>
          <w:divBdr>
            <w:top w:val="none" w:sz="0" w:space="0" w:color="auto"/>
            <w:left w:val="none" w:sz="0" w:space="0" w:color="auto"/>
            <w:bottom w:val="none" w:sz="0" w:space="0" w:color="auto"/>
            <w:right w:val="none" w:sz="0" w:space="0" w:color="auto"/>
          </w:divBdr>
          <w:divsChild>
            <w:div w:id="1855680260">
              <w:marLeft w:val="0"/>
              <w:marRight w:val="0"/>
              <w:marTop w:val="0"/>
              <w:marBottom w:val="0"/>
              <w:divBdr>
                <w:top w:val="none" w:sz="0" w:space="0" w:color="auto"/>
                <w:left w:val="none" w:sz="0" w:space="0" w:color="auto"/>
                <w:bottom w:val="none" w:sz="0" w:space="0" w:color="auto"/>
                <w:right w:val="none" w:sz="0" w:space="0" w:color="auto"/>
              </w:divBdr>
              <w:divsChild>
                <w:div w:id="1987199480">
                  <w:marLeft w:val="0"/>
                  <w:marRight w:val="0"/>
                  <w:marTop w:val="0"/>
                  <w:marBottom w:val="0"/>
                  <w:divBdr>
                    <w:top w:val="none" w:sz="0" w:space="0" w:color="auto"/>
                    <w:left w:val="none" w:sz="0" w:space="0" w:color="auto"/>
                    <w:bottom w:val="none" w:sz="0" w:space="0" w:color="auto"/>
                    <w:right w:val="none" w:sz="0" w:space="0" w:color="auto"/>
                  </w:divBdr>
                  <w:divsChild>
                    <w:div w:id="32644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340219">
      <w:bodyDiv w:val="1"/>
      <w:marLeft w:val="0"/>
      <w:marRight w:val="0"/>
      <w:marTop w:val="0"/>
      <w:marBottom w:val="0"/>
      <w:divBdr>
        <w:top w:val="none" w:sz="0" w:space="0" w:color="auto"/>
        <w:left w:val="none" w:sz="0" w:space="0" w:color="auto"/>
        <w:bottom w:val="none" w:sz="0" w:space="0" w:color="auto"/>
        <w:right w:val="none" w:sz="0" w:space="0" w:color="auto"/>
      </w:divBdr>
    </w:div>
    <w:div w:id="1119452466">
      <w:bodyDiv w:val="1"/>
      <w:marLeft w:val="0"/>
      <w:marRight w:val="0"/>
      <w:marTop w:val="0"/>
      <w:marBottom w:val="0"/>
      <w:divBdr>
        <w:top w:val="none" w:sz="0" w:space="0" w:color="auto"/>
        <w:left w:val="none" w:sz="0" w:space="0" w:color="auto"/>
        <w:bottom w:val="none" w:sz="0" w:space="0" w:color="auto"/>
        <w:right w:val="none" w:sz="0" w:space="0" w:color="auto"/>
      </w:divBdr>
      <w:divsChild>
        <w:div w:id="1653868886">
          <w:marLeft w:val="0"/>
          <w:marRight w:val="0"/>
          <w:marTop w:val="0"/>
          <w:marBottom w:val="0"/>
          <w:divBdr>
            <w:top w:val="none" w:sz="0" w:space="0" w:color="auto"/>
            <w:left w:val="none" w:sz="0" w:space="0" w:color="auto"/>
            <w:bottom w:val="none" w:sz="0" w:space="0" w:color="auto"/>
            <w:right w:val="none" w:sz="0" w:space="0" w:color="auto"/>
          </w:divBdr>
          <w:divsChild>
            <w:div w:id="1520653914">
              <w:marLeft w:val="0"/>
              <w:marRight w:val="0"/>
              <w:marTop w:val="0"/>
              <w:marBottom w:val="0"/>
              <w:divBdr>
                <w:top w:val="none" w:sz="0" w:space="0" w:color="auto"/>
                <w:left w:val="none" w:sz="0" w:space="0" w:color="auto"/>
                <w:bottom w:val="none" w:sz="0" w:space="0" w:color="auto"/>
                <w:right w:val="none" w:sz="0" w:space="0" w:color="auto"/>
              </w:divBdr>
              <w:divsChild>
                <w:div w:id="352925589">
                  <w:marLeft w:val="0"/>
                  <w:marRight w:val="0"/>
                  <w:marTop w:val="0"/>
                  <w:marBottom w:val="0"/>
                  <w:divBdr>
                    <w:top w:val="none" w:sz="0" w:space="0" w:color="auto"/>
                    <w:left w:val="none" w:sz="0" w:space="0" w:color="auto"/>
                    <w:bottom w:val="none" w:sz="0" w:space="0" w:color="auto"/>
                    <w:right w:val="none" w:sz="0" w:space="0" w:color="auto"/>
                  </w:divBdr>
                  <w:divsChild>
                    <w:div w:id="185284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0490509">
      <w:bodyDiv w:val="1"/>
      <w:marLeft w:val="0"/>
      <w:marRight w:val="0"/>
      <w:marTop w:val="0"/>
      <w:marBottom w:val="0"/>
      <w:divBdr>
        <w:top w:val="none" w:sz="0" w:space="0" w:color="auto"/>
        <w:left w:val="none" w:sz="0" w:space="0" w:color="auto"/>
        <w:bottom w:val="none" w:sz="0" w:space="0" w:color="auto"/>
        <w:right w:val="none" w:sz="0" w:space="0" w:color="auto"/>
      </w:divBdr>
      <w:divsChild>
        <w:div w:id="1947077271">
          <w:marLeft w:val="0"/>
          <w:marRight w:val="0"/>
          <w:marTop w:val="0"/>
          <w:marBottom w:val="0"/>
          <w:divBdr>
            <w:top w:val="none" w:sz="0" w:space="0" w:color="auto"/>
            <w:left w:val="none" w:sz="0" w:space="0" w:color="auto"/>
            <w:bottom w:val="none" w:sz="0" w:space="0" w:color="auto"/>
            <w:right w:val="none" w:sz="0" w:space="0" w:color="auto"/>
          </w:divBdr>
          <w:divsChild>
            <w:div w:id="579828204">
              <w:marLeft w:val="0"/>
              <w:marRight w:val="0"/>
              <w:marTop w:val="0"/>
              <w:marBottom w:val="0"/>
              <w:divBdr>
                <w:top w:val="none" w:sz="0" w:space="0" w:color="auto"/>
                <w:left w:val="none" w:sz="0" w:space="0" w:color="auto"/>
                <w:bottom w:val="none" w:sz="0" w:space="0" w:color="auto"/>
                <w:right w:val="none" w:sz="0" w:space="0" w:color="auto"/>
              </w:divBdr>
              <w:divsChild>
                <w:div w:id="1686903937">
                  <w:marLeft w:val="0"/>
                  <w:marRight w:val="0"/>
                  <w:marTop w:val="0"/>
                  <w:marBottom w:val="0"/>
                  <w:divBdr>
                    <w:top w:val="none" w:sz="0" w:space="0" w:color="auto"/>
                    <w:left w:val="none" w:sz="0" w:space="0" w:color="auto"/>
                    <w:bottom w:val="none" w:sz="0" w:space="0" w:color="auto"/>
                    <w:right w:val="none" w:sz="0" w:space="0" w:color="auto"/>
                  </w:divBdr>
                  <w:divsChild>
                    <w:div w:id="395011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670013">
      <w:bodyDiv w:val="1"/>
      <w:marLeft w:val="0"/>
      <w:marRight w:val="0"/>
      <w:marTop w:val="0"/>
      <w:marBottom w:val="0"/>
      <w:divBdr>
        <w:top w:val="none" w:sz="0" w:space="0" w:color="auto"/>
        <w:left w:val="none" w:sz="0" w:space="0" w:color="auto"/>
        <w:bottom w:val="none" w:sz="0" w:space="0" w:color="auto"/>
        <w:right w:val="none" w:sz="0" w:space="0" w:color="auto"/>
      </w:divBdr>
      <w:divsChild>
        <w:div w:id="1566989037">
          <w:marLeft w:val="0"/>
          <w:marRight w:val="0"/>
          <w:marTop w:val="0"/>
          <w:marBottom w:val="0"/>
          <w:divBdr>
            <w:top w:val="none" w:sz="0" w:space="0" w:color="auto"/>
            <w:left w:val="none" w:sz="0" w:space="0" w:color="auto"/>
            <w:bottom w:val="none" w:sz="0" w:space="0" w:color="auto"/>
            <w:right w:val="none" w:sz="0" w:space="0" w:color="auto"/>
          </w:divBdr>
          <w:divsChild>
            <w:div w:id="1268149118">
              <w:marLeft w:val="0"/>
              <w:marRight w:val="0"/>
              <w:marTop w:val="0"/>
              <w:marBottom w:val="0"/>
              <w:divBdr>
                <w:top w:val="none" w:sz="0" w:space="0" w:color="auto"/>
                <w:left w:val="none" w:sz="0" w:space="0" w:color="auto"/>
                <w:bottom w:val="none" w:sz="0" w:space="0" w:color="auto"/>
                <w:right w:val="none" w:sz="0" w:space="0" w:color="auto"/>
              </w:divBdr>
              <w:divsChild>
                <w:div w:id="158872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490391">
      <w:bodyDiv w:val="1"/>
      <w:marLeft w:val="0"/>
      <w:marRight w:val="0"/>
      <w:marTop w:val="0"/>
      <w:marBottom w:val="0"/>
      <w:divBdr>
        <w:top w:val="none" w:sz="0" w:space="0" w:color="auto"/>
        <w:left w:val="none" w:sz="0" w:space="0" w:color="auto"/>
        <w:bottom w:val="none" w:sz="0" w:space="0" w:color="auto"/>
        <w:right w:val="none" w:sz="0" w:space="0" w:color="auto"/>
      </w:divBdr>
    </w:div>
    <w:div w:id="1406223704">
      <w:bodyDiv w:val="1"/>
      <w:marLeft w:val="0"/>
      <w:marRight w:val="0"/>
      <w:marTop w:val="0"/>
      <w:marBottom w:val="0"/>
      <w:divBdr>
        <w:top w:val="none" w:sz="0" w:space="0" w:color="auto"/>
        <w:left w:val="none" w:sz="0" w:space="0" w:color="auto"/>
        <w:bottom w:val="none" w:sz="0" w:space="0" w:color="auto"/>
        <w:right w:val="none" w:sz="0" w:space="0" w:color="auto"/>
      </w:divBdr>
      <w:divsChild>
        <w:div w:id="1334337968">
          <w:marLeft w:val="0"/>
          <w:marRight w:val="0"/>
          <w:marTop w:val="0"/>
          <w:marBottom w:val="0"/>
          <w:divBdr>
            <w:top w:val="none" w:sz="0" w:space="0" w:color="auto"/>
            <w:left w:val="none" w:sz="0" w:space="0" w:color="auto"/>
            <w:bottom w:val="none" w:sz="0" w:space="0" w:color="auto"/>
            <w:right w:val="none" w:sz="0" w:space="0" w:color="auto"/>
          </w:divBdr>
          <w:divsChild>
            <w:div w:id="319429969">
              <w:marLeft w:val="0"/>
              <w:marRight w:val="0"/>
              <w:marTop w:val="0"/>
              <w:marBottom w:val="0"/>
              <w:divBdr>
                <w:top w:val="none" w:sz="0" w:space="0" w:color="auto"/>
                <w:left w:val="none" w:sz="0" w:space="0" w:color="auto"/>
                <w:bottom w:val="none" w:sz="0" w:space="0" w:color="auto"/>
                <w:right w:val="none" w:sz="0" w:space="0" w:color="auto"/>
              </w:divBdr>
              <w:divsChild>
                <w:div w:id="440690535">
                  <w:marLeft w:val="0"/>
                  <w:marRight w:val="0"/>
                  <w:marTop w:val="0"/>
                  <w:marBottom w:val="0"/>
                  <w:divBdr>
                    <w:top w:val="none" w:sz="0" w:space="0" w:color="auto"/>
                    <w:left w:val="none" w:sz="0" w:space="0" w:color="auto"/>
                    <w:bottom w:val="none" w:sz="0" w:space="0" w:color="auto"/>
                    <w:right w:val="none" w:sz="0" w:space="0" w:color="auto"/>
                  </w:divBdr>
                  <w:divsChild>
                    <w:div w:id="6690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628033">
      <w:bodyDiv w:val="1"/>
      <w:marLeft w:val="0"/>
      <w:marRight w:val="0"/>
      <w:marTop w:val="0"/>
      <w:marBottom w:val="0"/>
      <w:divBdr>
        <w:top w:val="none" w:sz="0" w:space="0" w:color="auto"/>
        <w:left w:val="none" w:sz="0" w:space="0" w:color="auto"/>
        <w:bottom w:val="none" w:sz="0" w:space="0" w:color="auto"/>
        <w:right w:val="none" w:sz="0" w:space="0" w:color="auto"/>
      </w:divBdr>
      <w:divsChild>
        <w:div w:id="2018842795">
          <w:marLeft w:val="0"/>
          <w:marRight w:val="0"/>
          <w:marTop w:val="0"/>
          <w:marBottom w:val="0"/>
          <w:divBdr>
            <w:top w:val="none" w:sz="0" w:space="0" w:color="auto"/>
            <w:left w:val="none" w:sz="0" w:space="0" w:color="auto"/>
            <w:bottom w:val="none" w:sz="0" w:space="0" w:color="auto"/>
            <w:right w:val="none" w:sz="0" w:space="0" w:color="auto"/>
          </w:divBdr>
          <w:divsChild>
            <w:div w:id="497355009">
              <w:marLeft w:val="0"/>
              <w:marRight w:val="0"/>
              <w:marTop w:val="0"/>
              <w:marBottom w:val="0"/>
              <w:divBdr>
                <w:top w:val="none" w:sz="0" w:space="0" w:color="auto"/>
                <w:left w:val="none" w:sz="0" w:space="0" w:color="auto"/>
                <w:bottom w:val="none" w:sz="0" w:space="0" w:color="auto"/>
                <w:right w:val="none" w:sz="0" w:space="0" w:color="auto"/>
              </w:divBdr>
              <w:divsChild>
                <w:div w:id="62264212">
                  <w:marLeft w:val="0"/>
                  <w:marRight w:val="0"/>
                  <w:marTop w:val="0"/>
                  <w:marBottom w:val="0"/>
                  <w:divBdr>
                    <w:top w:val="none" w:sz="0" w:space="0" w:color="auto"/>
                    <w:left w:val="none" w:sz="0" w:space="0" w:color="auto"/>
                    <w:bottom w:val="none" w:sz="0" w:space="0" w:color="auto"/>
                    <w:right w:val="none" w:sz="0" w:space="0" w:color="auto"/>
                  </w:divBdr>
                  <w:divsChild>
                    <w:div w:id="45051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622232">
      <w:bodyDiv w:val="1"/>
      <w:marLeft w:val="0"/>
      <w:marRight w:val="0"/>
      <w:marTop w:val="0"/>
      <w:marBottom w:val="0"/>
      <w:divBdr>
        <w:top w:val="none" w:sz="0" w:space="0" w:color="auto"/>
        <w:left w:val="none" w:sz="0" w:space="0" w:color="auto"/>
        <w:bottom w:val="none" w:sz="0" w:space="0" w:color="auto"/>
        <w:right w:val="none" w:sz="0" w:space="0" w:color="auto"/>
      </w:divBdr>
      <w:divsChild>
        <w:div w:id="67581851">
          <w:marLeft w:val="0"/>
          <w:marRight w:val="0"/>
          <w:marTop w:val="0"/>
          <w:marBottom w:val="0"/>
          <w:divBdr>
            <w:top w:val="none" w:sz="0" w:space="0" w:color="auto"/>
            <w:left w:val="none" w:sz="0" w:space="0" w:color="auto"/>
            <w:bottom w:val="none" w:sz="0" w:space="0" w:color="auto"/>
            <w:right w:val="none" w:sz="0" w:space="0" w:color="auto"/>
          </w:divBdr>
          <w:divsChild>
            <w:div w:id="1014958814">
              <w:marLeft w:val="0"/>
              <w:marRight w:val="0"/>
              <w:marTop w:val="0"/>
              <w:marBottom w:val="0"/>
              <w:divBdr>
                <w:top w:val="none" w:sz="0" w:space="0" w:color="auto"/>
                <w:left w:val="none" w:sz="0" w:space="0" w:color="auto"/>
                <w:bottom w:val="none" w:sz="0" w:space="0" w:color="auto"/>
                <w:right w:val="none" w:sz="0" w:space="0" w:color="auto"/>
              </w:divBdr>
              <w:divsChild>
                <w:div w:id="1741756876">
                  <w:marLeft w:val="0"/>
                  <w:marRight w:val="0"/>
                  <w:marTop w:val="0"/>
                  <w:marBottom w:val="0"/>
                  <w:divBdr>
                    <w:top w:val="none" w:sz="0" w:space="0" w:color="auto"/>
                    <w:left w:val="none" w:sz="0" w:space="0" w:color="auto"/>
                    <w:bottom w:val="none" w:sz="0" w:space="0" w:color="auto"/>
                    <w:right w:val="none" w:sz="0" w:space="0" w:color="auto"/>
                  </w:divBdr>
                  <w:divsChild>
                    <w:div w:id="128970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9512107">
      <w:bodyDiv w:val="1"/>
      <w:marLeft w:val="0"/>
      <w:marRight w:val="0"/>
      <w:marTop w:val="0"/>
      <w:marBottom w:val="0"/>
      <w:divBdr>
        <w:top w:val="none" w:sz="0" w:space="0" w:color="auto"/>
        <w:left w:val="none" w:sz="0" w:space="0" w:color="auto"/>
        <w:bottom w:val="none" w:sz="0" w:space="0" w:color="auto"/>
        <w:right w:val="none" w:sz="0" w:space="0" w:color="auto"/>
      </w:divBdr>
      <w:divsChild>
        <w:div w:id="1557088614">
          <w:marLeft w:val="0"/>
          <w:marRight w:val="0"/>
          <w:marTop w:val="0"/>
          <w:marBottom w:val="0"/>
          <w:divBdr>
            <w:top w:val="none" w:sz="0" w:space="0" w:color="auto"/>
            <w:left w:val="none" w:sz="0" w:space="0" w:color="auto"/>
            <w:bottom w:val="none" w:sz="0" w:space="0" w:color="auto"/>
            <w:right w:val="none" w:sz="0" w:space="0" w:color="auto"/>
          </w:divBdr>
          <w:divsChild>
            <w:div w:id="359935115">
              <w:marLeft w:val="0"/>
              <w:marRight w:val="0"/>
              <w:marTop w:val="0"/>
              <w:marBottom w:val="0"/>
              <w:divBdr>
                <w:top w:val="none" w:sz="0" w:space="0" w:color="auto"/>
                <w:left w:val="none" w:sz="0" w:space="0" w:color="auto"/>
                <w:bottom w:val="none" w:sz="0" w:space="0" w:color="auto"/>
                <w:right w:val="none" w:sz="0" w:space="0" w:color="auto"/>
              </w:divBdr>
              <w:divsChild>
                <w:div w:id="1055156095">
                  <w:marLeft w:val="0"/>
                  <w:marRight w:val="0"/>
                  <w:marTop w:val="0"/>
                  <w:marBottom w:val="0"/>
                  <w:divBdr>
                    <w:top w:val="none" w:sz="0" w:space="0" w:color="auto"/>
                    <w:left w:val="none" w:sz="0" w:space="0" w:color="auto"/>
                    <w:bottom w:val="none" w:sz="0" w:space="0" w:color="auto"/>
                    <w:right w:val="none" w:sz="0" w:space="0" w:color="auto"/>
                  </w:divBdr>
                  <w:divsChild>
                    <w:div w:id="37415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717701">
      <w:bodyDiv w:val="1"/>
      <w:marLeft w:val="0"/>
      <w:marRight w:val="0"/>
      <w:marTop w:val="0"/>
      <w:marBottom w:val="0"/>
      <w:divBdr>
        <w:top w:val="none" w:sz="0" w:space="0" w:color="auto"/>
        <w:left w:val="none" w:sz="0" w:space="0" w:color="auto"/>
        <w:bottom w:val="none" w:sz="0" w:space="0" w:color="auto"/>
        <w:right w:val="none" w:sz="0" w:space="0" w:color="auto"/>
      </w:divBdr>
      <w:divsChild>
        <w:div w:id="1745446098">
          <w:marLeft w:val="0"/>
          <w:marRight w:val="0"/>
          <w:marTop w:val="0"/>
          <w:marBottom w:val="0"/>
          <w:divBdr>
            <w:top w:val="none" w:sz="0" w:space="0" w:color="auto"/>
            <w:left w:val="none" w:sz="0" w:space="0" w:color="auto"/>
            <w:bottom w:val="none" w:sz="0" w:space="0" w:color="auto"/>
            <w:right w:val="none" w:sz="0" w:space="0" w:color="auto"/>
          </w:divBdr>
          <w:divsChild>
            <w:div w:id="703942084">
              <w:marLeft w:val="0"/>
              <w:marRight w:val="0"/>
              <w:marTop w:val="0"/>
              <w:marBottom w:val="0"/>
              <w:divBdr>
                <w:top w:val="none" w:sz="0" w:space="0" w:color="auto"/>
                <w:left w:val="none" w:sz="0" w:space="0" w:color="auto"/>
                <w:bottom w:val="none" w:sz="0" w:space="0" w:color="auto"/>
                <w:right w:val="none" w:sz="0" w:space="0" w:color="auto"/>
              </w:divBdr>
              <w:divsChild>
                <w:div w:id="999693161">
                  <w:marLeft w:val="0"/>
                  <w:marRight w:val="0"/>
                  <w:marTop w:val="0"/>
                  <w:marBottom w:val="0"/>
                  <w:divBdr>
                    <w:top w:val="none" w:sz="0" w:space="0" w:color="auto"/>
                    <w:left w:val="none" w:sz="0" w:space="0" w:color="auto"/>
                    <w:bottom w:val="none" w:sz="0" w:space="0" w:color="auto"/>
                    <w:right w:val="none" w:sz="0" w:space="0" w:color="auto"/>
                  </w:divBdr>
                  <w:divsChild>
                    <w:div w:id="182820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7461188">
      <w:bodyDiv w:val="1"/>
      <w:marLeft w:val="0"/>
      <w:marRight w:val="0"/>
      <w:marTop w:val="0"/>
      <w:marBottom w:val="0"/>
      <w:divBdr>
        <w:top w:val="none" w:sz="0" w:space="0" w:color="auto"/>
        <w:left w:val="none" w:sz="0" w:space="0" w:color="auto"/>
        <w:bottom w:val="none" w:sz="0" w:space="0" w:color="auto"/>
        <w:right w:val="none" w:sz="0" w:space="0" w:color="auto"/>
      </w:divBdr>
      <w:divsChild>
        <w:div w:id="565797891">
          <w:marLeft w:val="0"/>
          <w:marRight w:val="0"/>
          <w:marTop w:val="0"/>
          <w:marBottom w:val="0"/>
          <w:divBdr>
            <w:top w:val="none" w:sz="0" w:space="0" w:color="auto"/>
            <w:left w:val="none" w:sz="0" w:space="0" w:color="auto"/>
            <w:bottom w:val="none" w:sz="0" w:space="0" w:color="auto"/>
            <w:right w:val="none" w:sz="0" w:space="0" w:color="auto"/>
          </w:divBdr>
          <w:divsChild>
            <w:div w:id="242841449">
              <w:marLeft w:val="0"/>
              <w:marRight w:val="0"/>
              <w:marTop w:val="0"/>
              <w:marBottom w:val="0"/>
              <w:divBdr>
                <w:top w:val="none" w:sz="0" w:space="0" w:color="auto"/>
                <w:left w:val="none" w:sz="0" w:space="0" w:color="auto"/>
                <w:bottom w:val="none" w:sz="0" w:space="0" w:color="auto"/>
                <w:right w:val="none" w:sz="0" w:space="0" w:color="auto"/>
              </w:divBdr>
              <w:divsChild>
                <w:div w:id="1230530447">
                  <w:marLeft w:val="0"/>
                  <w:marRight w:val="0"/>
                  <w:marTop w:val="0"/>
                  <w:marBottom w:val="0"/>
                  <w:divBdr>
                    <w:top w:val="none" w:sz="0" w:space="0" w:color="auto"/>
                    <w:left w:val="none" w:sz="0" w:space="0" w:color="auto"/>
                    <w:bottom w:val="none" w:sz="0" w:space="0" w:color="auto"/>
                    <w:right w:val="none" w:sz="0" w:space="0" w:color="auto"/>
                  </w:divBdr>
                  <w:divsChild>
                    <w:div w:id="144364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8502394">
      <w:bodyDiv w:val="1"/>
      <w:marLeft w:val="0"/>
      <w:marRight w:val="0"/>
      <w:marTop w:val="0"/>
      <w:marBottom w:val="0"/>
      <w:divBdr>
        <w:top w:val="none" w:sz="0" w:space="0" w:color="auto"/>
        <w:left w:val="none" w:sz="0" w:space="0" w:color="auto"/>
        <w:bottom w:val="none" w:sz="0" w:space="0" w:color="auto"/>
        <w:right w:val="none" w:sz="0" w:space="0" w:color="auto"/>
      </w:divBdr>
    </w:div>
    <w:div w:id="1778407953">
      <w:bodyDiv w:val="1"/>
      <w:marLeft w:val="0"/>
      <w:marRight w:val="0"/>
      <w:marTop w:val="0"/>
      <w:marBottom w:val="0"/>
      <w:divBdr>
        <w:top w:val="none" w:sz="0" w:space="0" w:color="auto"/>
        <w:left w:val="none" w:sz="0" w:space="0" w:color="auto"/>
        <w:bottom w:val="none" w:sz="0" w:space="0" w:color="auto"/>
        <w:right w:val="none" w:sz="0" w:space="0" w:color="auto"/>
      </w:divBdr>
    </w:div>
    <w:div w:id="1934244359">
      <w:bodyDiv w:val="1"/>
      <w:marLeft w:val="0"/>
      <w:marRight w:val="0"/>
      <w:marTop w:val="0"/>
      <w:marBottom w:val="0"/>
      <w:divBdr>
        <w:top w:val="none" w:sz="0" w:space="0" w:color="auto"/>
        <w:left w:val="none" w:sz="0" w:space="0" w:color="auto"/>
        <w:bottom w:val="none" w:sz="0" w:space="0" w:color="auto"/>
        <w:right w:val="none" w:sz="0" w:space="0" w:color="auto"/>
      </w:divBdr>
      <w:divsChild>
        <w:div w:id="1582330441">
          <w:marLeft w:val="0"/>
          <w:marRight w:val="0"/>
          <w:marTop w:val="0"/>
          <w:marBottom w:val="0"/>
          <w:divBdr>
            <w:top w:val="none" w:sz="0" w:space="0" w:color="auto"/>
            <w:left w:val="none" w:sz="0" w:space="0" w:color="auto"/>
            <w:bottom w:val="none" w:sz="0" w:space="0" w:color="auto"/>
            <w:right w:val="none" w:sz="0" w:space="0" w:color="auto"/>
          </w:divBdr>
          <w:divsChild>
            <w:div w:id="2129011313">
              <w:marLeft w:val="0"/>
              <w:marRight w:val="0"/>
              <w:marTop w:val="0"/>
              <w:marBottom w:val="0"/>
              <w:divBdr>
                <w:top w:val="none" w:sz="0" w:space="0" w:color="auto"/>
                <w:left w:val="none" w:sz="0" w:space="0" w:color="auto"/>
                <w:bottom w:val="none" w:sz="0" w:space="0" w:color="auto"/>
                <w:right w:val="none" w:sz="0" w:space="0" w:color="auto"/>
              </w:divBdr>
              <w:divsChild>
                <w:div w:id="1665818684">
                  <w:marLeft w:val="0"/>
                  <w:marRight w:val="0"/>
                  <w:marTop w:val="0"/>
                  <w:marBottom w:val="0"/>
                  <w:divBdr>
                    <w:top w:val="none" w:sz="0" w:space="0" w:color="auto"/>
                    <w:left w:val="none" w:sz="0" w:space="0" w:color="auto"/>
                    <w:bottom w:val="none" w:sz="0" w:space="0" w:color="auto"/>
                    <w:right w:val="none" w:sz="0" w:space="0" w:color="auto"/>
                  </w:divBdr>
                  <w:divsChild>
                    <w:div w:id="73959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687931">
      <w:bodyDiv w:val="1"/>
      <w:marLeft w:val="0"/>
      <w:marRight w:val="0"/>
      <w:marTop w:val="0"/>
      <w:marBottom w:val="0"/>
      <w:divBdr>
        <w:top w:val="none" w:sz="0" w:space="0" w:color="auto"/>
        <w:left w:val="none" w:sz="0" w:space="0" w:color="auto"/>
        <w:bottom w:val="none" w:sz="0" w:space="0" w:color="auto"/>
        <w:right w:val="none" w:sz="0" w:space="0" w:color="auto"/>
      </w:divBdr>
    </w:div>
    <w:div w:id="2074960224">
      <w:bodyDiv w:val="1"/>
      <w:marLeft w:val="0"/>
      <w:marRight w:val="0"/>
      <w:marTop w:val="0"/>
      <w:marBottom w:val="0"/>
      <w:divBdr>
        <w:top w:val="none" w:sz="0" w:space="0" w:color="auto"/>
        <w:left w:val="none" w:sz="0" w:space="0" w:color="auto"/>
        <w:bottom w:val="none" w:sz="0" w:space="0" w:color="auto"/>
        <w:right w:val="none" w:sz="0" w:space="0" w:color="auto"/>
      </w:divBdr>
    </w:div>
    <w:div w:id="2076396282">
      <w:bodyDiv w:val="1"/>
      <w:marLeft w:val="0"/>
      <w:marRight w:val="0"/>
      <w:marTop w:val="0"/>
      <w:marBottom w:val="0"/>
      <w:divBdr>
        <w:top w:val="none" w:sz="0" w:space="0" w:color="auto"/>
        <w:left w:val="none" w:sz="0" w:space="0" w:color="auto"/>
        <w:bottom w:val="none" w:sz="0" w:space="0" w:color="auto"/>
        <w:right w:val="none" w:sz="0" w:space="0" w:color="auto"/>
      </w:divBdr>
    </w:div>
    <w:div w:id="2081560675">
      <w:bodyDiv w:val="1"/>
      <w:marLeft w:val="0"/>
      <w:marRight w:val="0"/>
      <w:marTop w:val="0"/>
      <w:marBottom w:val="0"/>
      <w:divBdr>
        <w:top w:val="none" w:sz="0" w:space="0" w:color="auto"/>
        <w:left w:val="none" w:sz="0" w:space="0" w:color="auto"/>
        <w:bottom w:val="none" w:sz="0" w:space="0" w:color="auto"/>
        <w:right w:val="none" w:sz="0" w:space="0" w:color="auto"/>
      </w:divBdr>
      <w:divsChild>
        <w:div w:id="412816802">
          <w:marLeft w:val="0"/>
          <w:marRight w:val="0"/>
          <w:marTop w:val="0"/>
          <w:marBottom w:val="0"/>
          <w:divBdr>
            <w:top w:val="none" w:sz="0" w:space="0" w:color="auto"/>
            <w:left w:val="none" w:sz="0" w:space="0" w:color="auto"/>
            <w:bottom w:val="none" w:sz="0" w:space="0" w:color="auto"/>
            <w:right w:val="none" w:sz="0" w:space="0" w:color="auto"/>
          </w:divBdr>
          <w:divsChild>
            <w:div w:id="285162587">
              <w:marLeft w:val="0"/>
              <w:marRight w:val="0"/>
              <w:marTop w:val="0"/>
              <w:marBottom w:val="0"/>
              <w:divBdr>
                <w:top w:val="none" w:sz="0" w:space="0" w:color="auto"/>
                <w:left w:val="none" w:sz="0" w:space="0" w:color="auto"/>
                <w:bottom w:val="none" w:sz="0" w:space="0" w:color="auto"/>
                <w:right w:val="none" w:sz="0" w:space="0" w:color="auto"/>
              </w:divBdr>
              <w:divsChild>
                <w:div w:id="14012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545263">
      <w:bodyDiv w:val="1"/>
      <w:marLeft w:val="0"/>
      <w:marRight w:val="0"/>
      <w:marTop w:val="0"/>
      <w:marBottom w:val="0"/>
      <w:divBdr>
        <w:top w:val="none" w:sz="0" w:space="0" w:color="auto"/>
        <w:left w:val="none" w:sz="0" w:space="0" w:color="auto"/>
        <w:bottom w:val="none" w:sz="0" w:space="0" w:color="auto"/>
        <w:right w:val="none" w:sz="0" w:space="0" w:color="auto"/>
      </w:divBdr>
      <w:divsChild>
        <w:div w:id="616303627">
          <w:marLeft w:val="0"/>
          <w:marRight w:val="0"/>
          <w:marTop w:val="0"/>
          <w:marBottom w:val="0"/>
          <w:divBdr>
            <w:top w:val="none" w:sz="0" w:space="0" w:color="auto"/>
            <w:left w:val="none" w:sz="0" w:space="0" w:color="auto"/>
            <w:bottom w:val="none" w:sz="0" w:space="0" w:color="auto"/>
            <w:right w:val="none" w:sz="0" w:space="0" w:color="auto"/>
          </w:divBdr>
          <w:divsChild>
            <w:div w:id="1757483030">
              <w:marLeft w:val="0"/>
              <w:marRight w:val="0"/>
              <w:marTop w:val="0"/>
              <w:marBottom w:val="0"/>
              <w:divBdr>
                <w:top w:val="none" w:sz="0" w:space="0" w:color="auto"/>
                <w:left w:val="none" w:sz="0" w:space="0" w:color="auto"/>
                <w:bottom w:val="none" w:sz="0" w:space="0" w:color="auto"/>
                <w:right w:val="none" w:sz="0" w:space="0" w:color="auto"/>
              </w:divBdr>
              <w:divsChild>
                <w:div w:id="1920946544">
                  <w:marLeft w:val="0"/>
                  <w:marRight w:val="0"/>
                  <w:marTop w:val="0"/>
                  <w:marBottom w:val="0"/>
                  <w:divBdr>
                    <w:top w:val="none" w:sz="0" w:space="0" w:color="auto"/>
                    <w:left w:val="none" w:sz="0" w:space="0" w:color="auto"/>
                    <w:bottom w:val="none" w:sz="0" w:space="0" w:color="auto"/>
                    <w:right w:val="none" w:sz="0" w:space="0" w:color="auto"/>
                  </w:divBdr>
                  <w:divsChild>
                    <w:div w:id="124403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ublic.wmo.int/en/events/meetings/release-of-state-of-climate-africa-2020-report"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mailto:cnullis@wmo.int"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Description="Create a new document." ma:contentTypeID="0x01010078885619ACC66E40924F80AD72C29800" ma:contentTypeName="Document" ma:contentTypeScope="" ma:contentTypeVersion="14" ma:versionID="cafed1989f93233f5bea8094a33bb452">
  <xsd:schema xmlns:xsd="http://www.w3.org/2001/XMLSchema" xmlns:ns3="cef1e425-e03e-475d-8454-a492170812a5" xmlns:ns4="2f54b51d-d71f-4c68-89d6-b982f02021d6" xmlns:p="http://schemas.microsoft.com/office/2006/metadata/properties" xmlns:xs="http://www.w3.org/2001/XMLSchema" ma:fieldsID="80a4c6bdc0b105c8e41aa0f0a30e299b" ma:root="true" ns3:_="" ns4:_="" targetNamespace="http://schemas.microsoft.com/office/2006/metadata/properties">
    <xsd:import namespace="cef1e425-e03e-475d-8454-a492170812a5"/>
    <xsd:import namespace="2f54b51d-d71f-4c68-89d6-b982f02021d6"/>
    <xsd:element name="properties">
      <xsd:complexType>
        <xsd:sequence>
          <xsd:element name="documentManagement">
            <xsd:complexType>
              <xsd:all>
                <xsd:element minOccurs="0" ref="ns3:SharedWithUsers"/>
                <xsd:element minOccurs="0" ref="ns3:SharedWithDetails"/>
                <xsd:element minOccurs="0" ref="ns3:SharingHintHash"/>
                <xsd:element minOccurs="0" ref="ns4:MediaServiceMetadata"/>
                <xsd:element minOccurs="0" ref="ns4:MediaServiceFastMetadata"/>
                <xsd:element minOccurs="0" ref="ns4:MediaServiceAutoTags"/>
                <xsd:element minOccurs="0" ref="ns4:MediaServiceGenerationTime"/>
                <xsd:element minOccurs="0" ref="ns4:MediaServiceEventHashCode"/>
                <xsd:element minOccurs="0" ref="ns4:MediaServiceAutoKeyPoints"/>
                <xsd:element minOccurs="0" ref="ns4:MediaServiceKeyPoints"/>
                <xsd:element minOccurs="0" ref="ns4:MediaServiceOCR"/>
                <xsd:element minOccurs="0" ref="ns4:MediaServiceDateTaken"/>
                <xsd:element minOccurs="0" ref="ns4:MediaServiceLocation"/>
                <xsd:element minOccurs="0" ref="ns4:MediaLengthInSeconds"/>
              </xsd:all>
            </xsd:complexType>
          </xsd:element>
        </xsd:sequence>
      </xsd:complexType>
    </xsd:element>
  </xsd:schema>
  <xsd:schema xmlns:xsd="http://www.w3.org/2001/XMLSchema" xmlns:dms="http://schemas.microsoft.com/office/2006/documentManagement/types" xmlns:pc="http://schemas.microsoft.com/office/infopath/2007/PartnerControls" xmlns:xs="http://www.w3.org/2001/XMLSchema" elementFormDefault="qualified" targetNamespace="cef1e425-e03e-475d-8454-a492170812a5">
    <xsd:import namespace="http://schemas.microsoft.com/office/2006/documentManagement/types"/>
    <xsd:import namespace="http://schemas.microsoft.com/office/infopath/2007/PartnerControls"/>
    <xsd:element ma:displayName="Shared With" ma:index="8" ma:internalName="SharedWithUsers" ma:readOnly="true" name="SharedWithUsers" nillable="true">
      <xsd:complexType>
        <xsd:complexContent>
          <xsd:extension base="dms:UserMulti">
            <xsd:sequence>
              <xsd:element maxOccurs="unbounded" minOccurs="0" name="UserInfo">
                <xsd:complexType>
                  <xsd:sequence>
                    <xsd:element minOccurs="0" name="DisplayName" type="xsd:string"/>
                    <xsd:element minOccurs="0" name="AccountId" nillable="true" type="dms:UserId"/>
                    <xsd:element minOccurs="0" name="AccountType" type="xsd:string"/>
                  </xsd:sequence>
                </xsd:complexType>
              </xsd:element>
            </xsd:sequence>
          </xsd:extension>
        </xsd:complexContent>
      </xsd:complexType>
    </xsd:element>
    <xsd:element ma:displayName="Shared With Details" ma:index="9" ma:internalName="SharedWithDetails" ma:readOnly="true" name="SharedWithDetails" nillable="true">
      <xsd:simpleType>
        <xsd:restriction base="dms:Note">
          <xsd:maxLength value="255"/>
        </xsd:restriction>
      </xsd:simpleType>
    </xsd:element>
    <xsd:element ma:displayName="Sharing Hint Hash" ma:hidden="true" ma:index="10" ma:internalName="SharingHintHash" ma:readOnly="true" name="SharingHintHash" nillable="true">
      <xsd:simpleType>
        <xsd:restriction base="dms:Text"/>
      </xsd:simpleType>
    </xsd:element>
  </xsd:schema>
  <xsd:schema xmlns:xsd="http://www.w3.org/2001/XMLSchema" xmlns:dms="http://schemas.microsoft.com/office/2006/documentManagement/types" xmlns:pc="http://schemas.microsoft.com/office/infopath/2007/PartnerControls" xmlns:xs="http://www.w3.org/2001/XMLSchema" elementFormDefault="qualified" targetNamespace="2f54b51d-d71f-4c68-89d6-b982f02021d6">
    <xsd:import namespace="http://schemas.microsoft.com/office/2006/documentManagement/types"/>
    <xsd:import namespace="http://schemas.microsoft.com/office/infopath/2007/PartnerControls"/>
    <xsd:element ma:displayName="MediaServiceMetadata" ma:hidden="true" ma:index="11" ma:internalName="MediaServiceMetadata" ma:readOnly="true" name="MediaServiceMetadata" nillable="true">
      <xsd:simpleType>
        <xsd:restriction base="dms:Note"/>
      </xsd:simpleType>
    </xsd:element>
    <xsd:element ma:displayName="MediaServiceFastMetadata" ma:hidden="true" ma:index="12" ma:internalName="MediaServiceFastMetadata" ma:readOnly="true" name="MediaServiceFastMetadata" nillable="true">
      <xsd:simpleType>
        <xsd:restriction base="dms:Note"/>
      </xsd:simpleType>
    </xsd:element>
    <xsd:element ma:displayName="Tags" ma:index="13" ma:internalName="MediaServiceAutoTags" ma:readOnly="true" name="MediaServiceAutoTags" nillable="true">
      <xsd:simpleType>
        <xsd:restriction base="dms:Text"/>
      </xsd:simpleType>
    </xsd:element>
    <xsd:element ma:displayName="MediaServiceGenerationTime" ma:hidden="true" ma:index="14" ma:internalName="MediaServiceGenerationTime" ma:readOnly="true" name="MediaServiceGenerationTime" nillable="true">
      <xsd:simpleType>
        <xsd:restriction base="dms:Text"/>
      </xsd:simpleType>
    </xsd:element>
    <xsd:element ma:displayName="MediaServiceEventHashCode" ma:hidden="true" ma:index="15" ma:internalName="MediaServiceEventHashCode" ma:readOnly="true" name="MediaServiceEventHashCode" nillable="true">
      <xsd:simpleType>
        <xsd:restriction base="dms:Text"/>
      </xsd:simpleType>
    </xsd:element>
    <xsd:element ma:displayName="MediaServiceAutoKeyPoints" ma:hidden="true" ma:index="16" ma:internalName="MediaServiceAutoKeyPoints" ma:readOnly="true" name="MediaServiceAutoKeyPoints" nillable="true">
      <xsd:simpleType>
        <xsd:restriction base="dms:Note"/>
      </xsd:simpleType>
    </xsd:element>
    <xsd:element ma:displayName="KeyPoints" ma:index="17" ma:internalName="MediaServiceKeyPoints" ma:readOnly="true" name="MediaServiceKeyPoints" nillable="true">
      <xsd:simpleType>
        <xsd:restriction base="dms:Note">
          <xsd:maxLength value="255"/>
        </xsd:restriction>
      </xsd:simpleType>
    </xsd:element>
    <xsd:element ma:displayName="Extracted Text" ma:index="18" ma:internalName="MediaServiceOCR" ma:readOnly="true" name="MediaServiceOCR" nillable="true">
      <xsd:simpleType>
        <xsd:restriction base="dms:Note">
          <xsd:maxLength value="255"/>
        </xsd:restriction>
      </xsd:simpleType>
    </xsd:element>
    <xsd:element ma:displayName="MediaServiceDateTaken" ma:hidden="true" ma:index="19" ma:internalName="MediaServiceDateTaken" ma:readOnly="true" name="MediaServiceDateTaken" nillable="true">
      <xsd:simpleType>
        <xsd:restriction base="dms:Text"/>
      </xsd:simpleType>
    </xsd:element>
    <xsd:element ma:displayName="Location" ma:index="20" ma:internalName="MediaServiceLocation" ma:readOnly="true" name="MediaServiceLocation" nillable="true">
      <xsd:simpleType>
        <xsd:restriction base="dms:Text"/>
      </xsd:simpleType>
    </xsd:element>
    <xsd:element ma:displayName="Length (seconds)" ma:index="21" ma:internalName="MediaLengthInSeconds" ma:readOnly="true" name="MediaLengthInSeconds" nillable="true">
      <xsd:simpleType>
        <xsd:restriction base="dms:Unknown"/>
      </xsd:simpleType>
    </xsd:element>
  </xsd:schema>
  <xsd:schema xmlns:xsd="http://www.w3.org/2001/XMLSchema" xmlns="http://schemas.openxmlformats.org/package/2006/metadata/core-properties" xmlns:dc="http://purl.org/dc/elements/1.1/" xmlns:dcterms="http://purl.org/dc/terms/" xmlns:odoc="http://schemas.microsoft.com/internal/obd" xmlns:xsi="http://www.w3.org/2001/XMLSchema-instance" attributeFormDefault="unqualified" blockDefault="#all" elementFormDefault="qualified" targetNamespace="http://schemas.openxmlformats.org/package/2006/metadata/core-properties">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maxOccurs="1" minOccurs="0" ref="dc:creator"/>
        <xsd:element maxOccurs="1" minOccurs="0" ref="dcterms:created"/>
        <xsd:element maxOccurs="1" minOccurs="0" ref="dc:identifier"/>
        <xsd:element ma:displayName="Content Type" ma:index="0" maxOccurs="1" minOccurs="0" name="contentType" type="xsd:string"/>
        <xsd:element ma:displayName="Title" ma:index="4" maxOccurs="1" minOccurs="0" ref="dc:title"/>
        <xsd:element maxOccurs="1" minOccurs="0" ref="dc:subject"/>
        <xsd:element maxOccurs="1" minOccurs="0" ref="dc:description"/>
        <xsd:element maxOccurs="1" minOccurs="0" name="keywords" type="xsd:string"/>
        <xsd:element maxOccurs="1" minOccurs="0" ref="dc:language"/>
        <xsd:element maxOccurs="1" minOccurs="0" name="category" type="xsd:string"/>
        <xsd:element maxOccurs="1" minOccurs="0" name="version" type="xsd:string"/>
        <xsd:element maxOccurs="1" minOccurs="0" name="revision" type="xsd:string">
          <xsd:annotation>
            <xsd:documentation>
                        This value indicates the number of saves or revisions. The application is responsible for updating this value after each revision.
                    </xsd:documentation>
          </xsd:annotation>
        </xsd:element>
        <xsd:element maxOccurs="1" minOccurs="0" name="lastModifiedBy" type="xsd:string"/>
        <xsd:element maxOccurs="1" minOccurs="0" ref="dcterms:modified"/>
        <xsd:element maxOccurs="1" minOccurs="0" name="contentStatus" type="xsd:string"/>
      </xsd:all>
    </xsd:complexType>
  </xsd:schema>
  <xs:schema xmlns:xs="http://www.w3.org/2001/XMLSchema" xmlns:pc="http://schemas.microsoft.com/office/infopath/2007/PartnerControls" attributeFormDefault="unqualified" elementFormDefault="qualified" targetNamespace="http://schemas.microsoft.com/office/infopath/2007/PartnerControls">
    <xs:element name="Person">
      <xs:complexType>
        <xs:sequence>
          <xs:element minOccurs="0" ref="pc:DisplayName"/>
          <xs:element minOccurs="0" ref="pc:AccountId"/>
          <xs:element minOccurs="0" ref="pc:AccountType"/>
        </xs:sequence>
      </xs:complexType>
    </xs:element>
    <xs:element name="DisplayName" type="xs:string"/>
    <xs:element name="AccountId" type="xs:string"/>
    <xs:element name="AccountType" type="xs:string"/>
    <xs:element name="BDCAssociatedEntity">
      <xs:complexType>
        <xs:sequence>
          <xs:element maxOccurs="unbounded" minOccurs="0" ref="pc:BDCEntity"/>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minOccurs="0" ref="pc:EntityDisplayName"/>
          <xs:element minOccurs="0" ref="pc:EntityInstanceReference"/>
          <xs:element minOccurs="0" ref="pc:EntityId1"/>
          <xs:element minOccurs="0" ref="pc:EntityId2"/>
          <xs:element minOccurs="0" ref="pc:EntityId3"/>
          <xs:element minOccurs="0" ref="pc:EntityId4"/>
          <xs:element minOccurs="0" ref="pc:EntityId5"/>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maxOccurs="unbounded" minOccurs="0" ref="pc:TermInfo"/>
        </xs:sequence>
      </xs:complexType>
    </xs:element>
    <xs:element name="TermInfo">
      <xs:complexType>
        <xs:sequence>
          <xs:element minOccurs="0" ref="pc:TermName"/>
          <xs:element minOccurs="0" ref="pc:TermId"/>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pc="http://schemas.microsoft.com/office/infopath/2007/PartnerControls" xmlns:xsi="http://www.w3.org/2001/XMLSchema-instance">
  <documentManagement/>
</p:properties>
</file>

<file path=customXml/itemProps1.xml><?xml version="1.0" encoding="utf-8"?>
<ds:datastoreItem xmlns:ds="http://schemas.openxmlformats.org/officeDocument/2006/customXml" ds:itemID="{27DA4778-A8FE-4C13-845B-4D10B3EA9146}">
  <ds:schemaRefs>
    <ds:schemaRef ds:uri="http://schemas.microsoft.com/office/2006/metadata/contentType"/>
    <ds:schemaRef ds:uri="http://schemas.microsoft.com/office/2006/metadata/properties/metaAttributes"/>
    <ds:schemaRef ds:uri="http://www.w3.org/2001/XMLSchema"/>
    <ds:schemaRef ds:uri="cef1e425-e03e-475d-8454-a492170812a5"/>
    <ds:schemaRef ds:uri="2f54b51d-d71f-4c68-89d6-b982f02021d6"/>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2B8DB3-605E-4B1F-900D-7016DAB939DA}">
  <ds:schemaRefs>
    <ds:schemaRef ds:uri="http://schemas.microsoft.com/sharepoint/v3/contenttype/forms"/>
  </ds:schemaRefs>
</ds:datastoreItem>
</file>

<file path=customXml/itemProps3.xml><?xml version="1.0" encoding="utf-8"?>
<ds:datastoreItem xmlns:ds="http://schemas.openxmlformats.org/officeDocument/2006/customXml" ds:itemID="{736D2AF3-C463-4ECE-B568-D1826B933C8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1472</Words>
  <Characters>8397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Nullis</dc:creator>
  <cp:keywords/>
  <dc:description/>
  <cp:lastModifiedBy>ACMAD NIGER</cp:lastModifiedBy>
  <cp:revision>2</cp:revision>
  <dcterms:created xsi:type="dcterms:W3CDTF">2021-10-20T07:41:00Z</dcterms:created>
  <dcterms:modified xsi:type="dcterms:W3CDTF">2021-10-20T07:41:00Z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0x01010078885619ACC66E40924F80AD72C29800</vt:lpwstr>
  </property>
</Properties>
</file>